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F1" w:rsidRPr="00AD4F1A" w:rsidRDefault="003262F1" w:rsidP="005070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pt;margin-top:-54pt;width:612pt;height:840pt;z-index:-251650048" wrapcoords="-26 0 -26 21581 21600 21581 21600 0 -26 0">
            <v:imagedata r:id="rId5" o:title=""/>
            <w10:wrap type="tight"/>
          </v:shape>
        </w:pict>
      </w:r>
    </w:p>
    <w:p w:rsidR="003262F1" w:rsidRPr="005F4331" w:rsidRDefault="003262F1" w:rsidP="005070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5F4331">
        <w:rPr>
          <w:rFonts w:ascii="Times New Roman" w:hAnsi="Times New Roman" w:cs="Times New Roman"/>
          <w:sz w:val="28"/>
          <w:szCs w:val="28"/>
        </w:rPr>
        <w:t>.</w:t>
      </w:r>
    </w:p>
    <w:p w:rsidR="003262F1" w:rsidRPr="000C7837" w:rsidRDefault="003262F1" w:rsidP="000C7837">
      <w:pPr>
        <w:jc w:val="both"/>
        <w:rPr>
          <w:rFonts w:ascii="Times New Roman" w:hAnsi="Times New Roman" w:cs="Times New Roman"/>
          <w:sz w:val="28"/>
          <w:szCs w:val="28"/>
        </w:rPr>
      </w:pPr>
      <w:r w:rsidRPr="000C7837">
        <w:rPr>
          <w:rFonts w:ascii="Times New Roman" w:hAnsi="Times New Roman" w:cs="Times New Roman"/>
          <w:sz w:val="28"/>
          <w:szCs w:val="28"/>
        </w:rPr>
        <w:t xml:space="preserve">             Важнейшей задачей педагогических работников является определение путей, дидактических условий, педагогической системы стимулирования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 w:rsidRPr="000C7837">
        <w:rPr>
          <w:rFonts w:ascii="Times New Roman" w:hAnsi="Times New Roman" w:cs="Times New Roman"/>
          <w:sz w:val="28"/>
          <w:szCs w:val="28"/>
        </w:rPr>
        <w:t xml:space="preserve"> активности ребенка дошкольного возраста.</w:t>
      </w:r>
    </w:p>
    <w:p w:rsidR="003262F1" w:rsidRPr="000C7837" w:rsidRDefault="003262F1" w:rsidP="008C0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37">
        <w:rPr>
          <w:rFonts w:ascii="Times New Roman" w:hAnsi="Times New Roman" w:cs="Times New Roman"/>
          <w:sz w:val="28"/>
          <w:szCs w:val="28"/>
        </w:rPr>
        <w:t>Грамотная, развитая речь - важнейшее условие всестороннего полноценного развития детей.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и обучение в школе</w:t>
      </w:r>
      <w:r w:rsidRPr="000C7837">
        <w:rPr>
          <w:rFonts w:ascii="Times New Roman" w:hAnsi="Times New Roman" w:cs="Times New Roman"/>
          <w:sz w:val="28"/>
          <w:szCs w:val="28"/>
        </w:rPr>
        <w:t>. Дети старшего дошкольного возраста нуждаются в общении, в реализации  своих творческих задумок. Как результат становления личности дети осваивают социальные позиции «Я и общество», «Я в обществе».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2F1" w:rsidRPr="005F4331" w:rsidRDefault="003262F1" w:rsidP="0039004F">
      <w:pPr>
        <w:jc w:val="both"/>
        <w:rPr>
          <w:rFonts w:ascii="Times New Roman" w:hAnsi="Times New Roman" w:cs="Times New Roman"/>
          <w:sz w:val="28"/>
          <w:szCs w:val="28"/>
        </w:rPr>
      </w:pPr>
      <w:r w:rsidRPr="005F4331">
        <w:rPr>
          <w:rFonts w:ascii="Times New Roman" w:hAnsi="Times New Roman" w:cs="Times New Roman"/>
          <w:sz w:val="28"/>
          <w:szCs w:val="28"/>
        </w:rPr>
        <w:t>             К сожалению, на сегодняшний день проблема развития речи остаётся наиболее актуальной в педагогической практике.  Педагоги нашего дошкольного учреждения обратились к разработке про</w:t>
      </w:r>
      <w:r>
        <w:rPr>
          <w:rFonts w:ascii="Times New Roman" w:hAnsi="Times New Roman" w:cs="Times New Roman"/>
          <w:sz w:val="28"/>
          <w:szCs w:val="28"/>
        </w:rPr>
        <w:t>граммы по речевому развитию дошкольников не случайно, так как с</w:t>
      </w:r>
      <w:r w:rsidRPr="005F4331">
        <w:rPr>
          <w:rFonts w:ascii="Times New Roman" w:hAnsi="Times New Roman" w:cs="Times New Roman"/>
          <w:sz w:val="28"/>
          <w:szCs w:val="28"/>
        </w:rPr>
        <w:t xml:space="preserve"> каждым новым набором детей в детский сад мы  отмечаем нарастающую, как ком, проблему нарушения речи, практически через одного дети нуждаются  в помощи логопеда. В настоящее время в нашем образовательном учреждении функционирует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4331">
        <w:rPr>
          <w:rFonts w:ascii="Times New Roman" w:hAnsi="Times New Roman" w:cs="Times New Roman"/>
          <w:sz w:val="28"/>
          <w:szCs w:val="28"/>
        </w:rPr>
        <w:t xml:space="preserve"> логопедических 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4331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4331">
        <w:rPr>
          <w:rFonts w:ascii="Times New Roman" w:hAnsi="Times New Roman" w:cs="Times New Roman"/>
          <w:sz w:val="28"/>
          <w:szCs w:val="28"/>
        </w:rPr>
        <w:t>.</w:t>
      </w:r>
    </w:p>
    <w:p w:rsidR="003262F1" w:rsidRPr="005F4331" w:rsidRDefault="003262F1" w:rsidP="000C7837">
      <w:pPr>
        <w:jc w:val="both"/>
        <w:rPr>
          <w:rFonts w:ascii="Times New Roman" w:hAnsi="Times New Roman" w:cs="Times New Roman"/>
          <w:sz w:val="28"/>
          <w:szCs w:val="28"/>
        </w:rPr>
      </w:pPr>
      <w:r w:rsidRPr="005F4331">
        <w:rPr>
          <w:rFonts w:ascii="Times New Roman" w:hAnsi="Times New Roman" w:cs="Times New Roman"/>
          <w:sz w:val="28"/>
          <w:szCs w:val="28"/>
        </w:rPr>
        <w:t xml:space="preserve">         Мы осознаём, что согласно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Pr="005F4331">
        <w:rPr>
          <w:rFonts w:ascii="Times New Roman" w:hAnsi="Times New Roman" w:cs="Times New Roman"/>
          <w:sz w:val="28"/>
          <w:szCs w:val="28"/>
        </w:rPr>
        <w:t xml:space="preserve"> к </w:t>
      </w:r>
      <w:r>
        <w:rPr>
          <w:rFonts w:ascii="Times New Roman" w:hAnsi="Times New Roman" w:cs="Times New Roman"/>
          <w:sz w:val="28"/>
          <w:szCs w:val="28"/>
        </w:rPr>
        <w:t>общеобразовательной п</w:t>
      </w:r>
      <w:r w:rsidRPr="005F4331">
        <w:rPr>
          <w:rFonts w:ascii="Times New Roman" w:hAnsi="Times New Roman" w:cs="Times New Roman"/>
          <w:sz w:val="28"/>
          <w:szCs w:val="28"/>
        </w:rPr>
        <w:t>рограмме дошкольные учреждения призваны  обеспечить равные стартовые возможности для обучения детей в школе.  Для этого необходимо расширять словарный запас детей, учить связно, обширно  и грамотно излагать свои мысли, четко выговаривать все звуки родного языка, а также анализировать, обобщать, классифицировать, сопоставлять, делать выводы, творчески подходить к  решению поставленных задач.</w:t>
      </w:r>
    </w:p>
    <w:p w:rsidR="003262F1" w:rsidRPr="00082C14" w:rsidRDefault="003262F1" w:rsidP="002B2E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331"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2C14">
        <w:rPr>
          <w:rFonts w:ascii="Times New Roman" w:hAnsi="Times New Roman" w:cs="Times New Roman"/>
          <w:sz w:val="28"/>
          <w:szCs w:val="28"/>
        </w:rPr>
        <w:t>В настоящее время педагоги и специалисты дошкольных учреждений очень часто сталкиваются с проблемой неумения детьми вести диалог друг с другом и взрослыми, не богатым словарным запасом детей, монотонностью и невыразительностью детской речи.</w:t>
      </w:r>
    </w:p>
    <w:p w:rsidR="003262F1" w:rsidRPr="00082C14" w:rsidRDefault="003262F1" w:rsidP="002B2E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C14">
        <w:rPr>
          <w:rFonts w:ascii="Times New Roman" w:hAnsi="Times New Roman" w:cs="Times New Roman"/>
          <w:sz w:val="28"/>
          <w:szCs w:val="28"/>
        </w:rPr>
        <w:t>Диалог, творчество, познание, саморазвитие – вот те фундаментальные составляющие, которые оказываются вовлеченными в сферу внимания педагога, когда он обращается к проблеме общего речевого развития дошкольника.</w:t>
      </w:r>
    </w:p>
    <w:p w:rsidR="003262F1" w:rsidRPr="00D27ADD" w:rsidRDefault="003262F1" w:rsidP="00D27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ADD">
        <w:rPr>
          <w:rFonts w:ascii="Times New Roman" w:hAnsi="Times New Roman" w:cs="Times New Roman"/>
          <w:sz w:val="28"/>
          <w:szCs w:val="28"/>
        </w:rPr>
        <w:t xml:space="preserve"> Теоретическим фундаментом исследований в области развития речи дошкольников являются представления о закономерностях речевого развития детей дошкольного возраста, выдвинутые в трудах Л.С. Выготского, А.А. Леонтьева, Д.Б. Эльконина.  В общем виде их взгляды на природу языковых способностей и развития речевой деятельности можно передать в следующих положениях:</w:t>
      </w:r>
    </w:p>
    <w:p w:rsidR="003262F1" w:rsidRPr="00D27ADD" w:rsidRDefault="003262F1" w:rsidP="00D27AD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ADD">
        <w:rPr>
          <w:rFonts w:ascii="Times New Roman" w:hAnsi="Times New Roman" w:cs="Times New Roman"/>
          <w:sz w:val="28"/>
          <w:szCs w:val="28"/>
        </w:rPr>
        <w:t>речь ребенка развивается в ходе обобщения языковых явлений, восприятия речи взрослых и собственной речевой активности;</w:t>
      </w:r>
    </w:p>
    <w:p w:rsidR="003262F1" w:rsidRPr="00D27ADD" w:rsidRDefault="003262F1" w:rsidP="00D27AD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ADD">
        <w:rPr>
          <w:rFonts w:ascii="Times New Roman" w:hAnsi="Times New Roman" w:cs="Times New Roman"/>
          <w:sz w:val="28"/>
          <w:szCs w:val="28"/>
        </w:rPr>
        <w:t>язык и речь представляют собой своеобразный “узел”, в который “сплетаются” различные линии психического развития – развития мышления, воображения, памяти, эмоции;</w:t>
      </w:r>
    </w:p>
    <w:p w:rsidR="003262F1" w:rsidRPr="00D27ADD" w:rsidRDefault="003262F1" w:rsidP="00D27AD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7ADD">
        <w:rPr>
          <w:rFonts w:ascii="Times New Roman" w:hAnsi="Times New Roman" w:cs="Times New Roman"/>
          <w:sz w:val="28"/>
          <w:szCs w:val="28"/>
        </w:rPr>
        <w:t>ориентировкой ребенка в языковых явлениях создает условия для самостоятельных наблюдений за языком, для саморазвития речи, придает речи творческий характер.</w:t>
      </w:r>
    </w:p>
    <w:p w:rsidR="003262F1" w:rsidRPr="00D27ADD" w:rsidRDefault="003262F1" w:rsidP="00D27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ADD">
        <w:rPr>
          <w:rFonts w:ascii="Times New Roman" w:hAnsi="Times New Roman" w:cs="Times New Roman"/>
          <w:sz w:val="28"/>
          <w:szCs w:val="28"/>
        </w:rPr>
        <w:t>Исследования, взгляды ученых на природу языковых способностей были нами учтены при разработке экспериментальной площадки.</w:t>
      </w:r>
    </w:p>
    <w:p w:rsidR="003262F1" w:rsidRPr="005F4331" w:rsidRDefault="003262F1" w:rsidP="002B2E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331">
        <w:rPr>
          <w:rFonts w:ascii="Times New Roman" w:hAnsi="Times New Roman" w:cs="Times New Roman"/>
          <w:sz w:val="28"/>
          <w:szCs w:val="28"/>
        </w:rPr>
        <w:t>Мы считаем, развитие речи детей главной своей задачей. Наше дошкольное учреждение</w:t>
      </w:r>
      <w:r>
        <w:rPr>
          <w:rFonts w:ascii="Times New Roman" w:hAnsi="Times New Roman" w:cs="Times New Roman"/>
          <w:sz w:val="28"/>
          <w:szCs w:val="28"/>
        </w:rPr>
        <w:t xml:space="preserve"> с 2016 года </w:t>
      </w:r>
      <w:r w:rsidRPr="005F4331">
        <w:rPr>
          <w:rFonts w:ascii="Times New Roman" w:hAnsi="Times New Roman" w:cs="Times New Roman"/>
          <w:sz w:val="28"/>
          <w:szCs w:val="28"/>
        </w:rPr>
        <w:t xml:space="preserve"> является базовой площадкой по речевому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5F4331">
        <w:rPr>
          <w:rFonts w:ascii="Times New Roman" w:hAnsi="Times New Roman" w:cs="Times New Roman"/>
          <w:sz w:val="28"/>
          <w:szCs w:val="28"/>
        </w:rPr>
        <w:t>.</w:t>
      </w:r>
    </w:p>
    <w:p w:rsidR="003262F1" w:rsidRPr="005F4331" w:rsidRDefault="003262F1" w:rsidP="00DC1524">
      <w:pPr>
        <w:jc w:val="both"/>
        <w:rPr>
          <w:rFonts w:ascii="Times New Roman" w:hAnsi="Times New Roman" w:cs="Times New Roman"/>
          <w:sz w:val="28"/>
          <w:szCs w:val="28"/>
        </w:rPr>
      </w:pPr>
      <w:r w:rsidRPr="005F43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   С 2007</w:t>
      </w:r>
      <w:r w:rsidRPr="005F4331">
        <w:rPr>
          <w:rFonts w:ascii="Times New Roman" w:hAnsi="Times New Roman" w:cs="Times New Roman"/>
          <w:sz w:val="28"/>
          <w:szCs w:val="28"/>
        </w:rPr>
        <w:t xml:space="preserve"> года  наше дошкольное учреждение имеет статус «</w:t>
      </w:r>
      <w:r>
        <w:rPr>
          <w:rFonts w:ascii="Times New Roman" w:hAnsi="Times New Roman" w:cs="Times New Roman"/>
          <w:sz w:val="28"/>
          <w:szCs w:val="28"/>
        </w:rPr>
        <w:t>Районной методической площадки»</w:t>
      </w:r>
      <w:r w:rsidRPr="005F433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приоритету экологическое развитие дошкольников и </w:t>
      </w:r>
      <w:r w:rsidRPr="005F4331">
        <w:rPr>
          <w:rFonts w:ascii="Times New Roman" w:hAnsi="Times New Roman" w:cs="Times New Roman"/>
          <w:sz w:val="28"/>
          <w:szCs w:val="28"/>
        </w:rPr>
        <w:t xml:space="preserve">внедрению </w:t>
      </w:r>
      <w:r>
        <w:rPr>
          <w:rFonts w:ascii="Times New Roman" w:hAnsi="Times New Roman" w:cs="Times New Roman"/>
          <w:sz w:val="28"/>
          <w:szCs w:val="28"/>
        </w:rPr>
        <w:t>примерной общеобразовательной программы «От рождения до школы»</w:t>
      </w:r>
      <w:r w:rsidRPr="005F4331">
        <w:rPr>
          <w:rFonts w:ascii="Times New Roman" w:hAnsi="Times New Roman" w:cs="Times New Roman"/>
          <w:sz w:val="28"/>
          <w:szCs w:val="28"/>
        </w:rPr>
        <w:t>. На базе детского сада ежегодно организ</w:t>
      </w:r>
      <w:r>
        <w:rPr>
          <w:rFonts w:ascii="Times New Roman" w:hAnsi="Times New Roman" w:cs="Times New Roman"/>
          <w:sz w:val="28"/>
          <w:szCs w:val="28"/>
        </w:rPr>
        <w:t>овывались</w:t>
      </w:r>
      <w:r w:rsidRPr="005F4331">
        <w:rPr>
          <w:rFonts w:ascii="Times New Roman" w:hAnsi="Times New Roman" w:cs="Times New Roman"/>
          <w:sz w:val="28"/>
          <w:szCs w:val="28"/>
        </w:rPr>
        <w:t xml:space="preserve"> семинары для педагогов  </w:t>
      </w:r>
      <w:r>
        <w:rPr>
          <w:rFonts w:ascii="Times New Roman" w:hAnsi="Times New Roman" w:cs="Times New Roman"/>
          <w:sz w:val="28"/>
          <w:szCs w:val="28"/>
        </w:rPr>
        <w:t xml:space="preserve">Курагинского района, где воспитатели и </w:t>
      </w:r>
      <w:r w:rsidRPr="005F4331">
        <w:rPr>
          <w:rFonts w:ascii="Times New Roman" w:hAnsi="Times New Roman" w:cs="Times New Roman"/>
          <w:sz w:val="28"/>
          <w:szCs w:val="28"/>
        </w:rPr>
        <w:t>специалисты представля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5F4331">
        <w:rPr>
          <w:rFonts w:ascii="Times New Roman" w:hAnsi="Times New Roman" w:cs="Times New Roman"/>
          <w:sz w:val="28"/>
          <w:szCs w:val="28"/>
        </w:rPr>
        <w:t xml:space="preserve"> свой опыт работы по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5F4331">
        <w:rPr>
          <w:rFonts w:ascii="Times New Roman" w:hAnsi="Times New Roman" w:cs="Times New Roman"/>
          <w:sz w:val="28"/>
          <w:szCs w:val="28"/>
        </w:rPr>
        <w:t xml:space="preserve"> образовательным областям программы, в т. ч. по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му  и </w:t>
      </w:r>
      <w:r w:rsidRPr="005F4331">
        <w:rPr>
          <w:rFonts w:ascii="Times New Roman" w:hAnsi="Times New Roman" w:cs="Times New Roman"/>
          <w:sz w:val="28"/>
          <w:szCs w:val="28"/>
        </w:rPr>
        <w:t>речевому направлению.</w:t>
      </w:r>
    </w:p>
    <w:p w:rsidR="003262F1" w:rsidRDefault="003262F1" w:rsidP="005F4331">
      <w:pPr>
        <w:rPr>
          <w:rFonts w:ascii="Times New Roman" w:hAnsi="Times New Roman" w:cs="Times New Roman"/>
          <w:sz w:val="28"/>
          <w:szCs w:val="28"/>
        </w:rPr>
      </w:pPr>
      <w:r w:rsidRPr="005F43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F4331">
        <w:rPr>
          <w:rFonts w:ascii="Times New Roman" w:hAnsi="Times New Roman" w:cs="Times New Roman"/>
          <w:sz w:val="28"/>
          <w:szCs w:val="28"/>
        </w:rPr>
        <w:t>С 20</w:t>
      </w:r>
      <w:r>
        <w:rPr>
          <w:rFonts w:ascii="Times New Roman" w:hAnsi="Times New Roman" w:cs="Times New Roman"/>
          <w:sz w:val="28"/>
          <w:szCs w:val="28"/>
        </w:rPr>
        <w:t xml:space="preserve">14 года педагогическим коллективом реализуется тематический план совместной коррекционной работы во взаимодействии всех специалистов детского сада по работе с детьми с нарушениями речи, приведенный в соответствие с ФГОС. </w:t>
      </w:r>
    </w:p>
    <w:p w:rsidR="003262F1" w:rsidRDefault="003262F1" w:rsidP="00DC15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последних 3 лет детский сад работал в инновационном режиме, за это время претерпел различные изменения в плане построения предметно-пространственной развивающей среды, способствующей речевому развитию дошкольников, разработан и реализуется тематический комплекс планирования во всех возрастных группах, имеются положительные тенденции в коррекции речевых недостатков у воспитанников, начиная со 2 младшей группы –организована работа кружков по речевому развитию  «Вместе весело играем», «Говоруша».</w:t>
      </w:r>
    </w:p>
    <w:p w:rsidR="003262F1" w:rsidRPr="005F4331" w:rsidRDefault="003262F1" w:rsidP="002B2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протяжении</w:t>
      </w:r>
      <w:r w:rsidRPr="005F4331">
        <w:rPr>
          <w:rFonts w:ascii="Times New Roman" w:hAnsi="Times New Roman" w:cs="Times New Roman"/>
          <w:sz w:val="28"/>
          <w:szCs w:val="28"/>
        </w:rPr>
        <w:t> 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433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4331">
        <w:rPr>
          <w:rFonts w:ascii="Times New Roman" w:hAnsi="Times New Roman" w:cs="Times New Roman"/>
          <w:sz w:val="28"/>
          <w:szCs w:val="28"/>
        </w:rPr>
        <w:t> педагогический коллектив работал в режиме экспериментальной площадки по теме «</w:t>
      </w:r>
      <w:r>
        <w:rPr>
          <w:rFonts w:ascii="Times New Roman" w:hAnsi="Times New Roman" w:cs="Times New Roman"/>
          <w:sz w:val="28"/>
          <w:szCs w:val="28"/>
        </w:rPr>
        <w:t>Речевое развитие дошкольников»</w:t>
      </w:r>
      <w:r w:rsidRPr="005F4331">
        <w:rPr>
          <w:rFonts w:ascii="Times New Roman" w:hAnsi="Times New Roman" w:cs="Times New Roman"/>
          <w:sz w:val="28"/>
          <w:szCs w:val="28"/>
        </w:rPr>
        <w:t>.</w:t>
      </w:r>
      <w:r w:rsidRPr="002B2E2E">
        <w:rPr>
          <w:rFonts w:ascii="Times New Roman" w:hAnsi="Times New Roman" w:cs="Times New Roman"/>
          <w:sz w:val="28"/>
          <w:szCs w:val="28"/>
        </w:rPr>
        <w:t xml:space="preserve"> </w:t>
      </w:r>
      <w:r w:rsidRPr="005F4331">
        <w:rPr>
          <w:rFonts w:ascii="Times New Roman" w:hAnsi="Times New Roman" w:cs="Times New Roman"/>
          <w:sz w:val="28"/>
          <w:szCs w:val="28"/>
        </w:rPr>
        <w:t>Накопленный опыт работы педагогов детского сада по речевому развитию печатался в методических журналах «</w:t>
      </w:r>
      <w:r>
        <w:rPr>
          <w:rFonts w:ascii="Times New Roman" w:hAnsi="Times New Roman" w:cs="Times New Roman"/>
          <w:sz w:val="28"/>
          <w:szCs w:val="28"/>
        </w:rPr>
        <w:t>Труд и творчество»</w:t>
      </w:r>
      <w:r w:rsidRPr="005F43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сайтах «Маам. Ру», Всероссийского фестиваля педагогических идей «Первое сентября», разработана и  внедряется программа «Ступеньки», направленная на коррекцию речевых отклонений у дошкольников». В 2015 - 201</w:t>
      </w:r>
      <w:r w:rsidRPr="005F4331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году изданы методические  сборники «Развиваем речь дошкольников» и «Ребёнок познаёт окружающий мир». </w:t>
      </w:r>
    </w:p>
    <w:p w:rsidR="003262F1" w:rsidRPr="005F4331" w:rsidRDefault="003262F1" w:rsidP="00082C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будет направлена </w:t>
      </w:r>
      <w:r w:rsidRPr="005F4331">
        <w:rPr>
          <w:rFonts w:ascii="Times New Roman" w:hAnsi="Times New Roman" w:cs="Times New Roman"/>
          <w:sz w:val="28"/>
          <w:szCs w:val="28"/>
        </w:rPr>
        <w:t> на обновление созданной  в дошкольном учреждении среды для развития всесторонней личности воспитанников, в частности</w:t>
      </w:r>
      <w:r>
        <w:rPr>
          <w:rFonts w:ascii="Times New Roman" w:hAnsi="Times New Roman" w:cs="Times New Roman"/>
          <w:sz w:val="28"/>
          <w:szCs w:val="28"/>
        </w:rPr>
        <w:t xml:space="preserve"> для их речевого развития. И</w:t>
      </w:r>
      <w:r w:rsidRPr="005F4331">
        <w:rPr>
          <w:rFonts w:ascii="Times New Roman" w:hAnsi="Times New Roman" w:cs="Times New Roman"/>
          <w:sz w:val="28"/>
          <w:szCs w:val="28"/>
        </w:rPr>
        <w:t>  позволит детскому саду создать материально-технические, научно-методические, профессионально-качественные условия для эффективного развития дошкольников по речевому направлению.</w:t>
      </w:r>
    </w:p>
    <w:p w:rsidR="003262F1" w:rsidRPr="00306479" w:rsidRDefault="003262F1" w:rsidP="0030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06479">
        <w:rPr>
          <w:rFonts w:ascii="Times New Roman" w:hAnsi="Times New Roman" w:cs="Times New Roman"/>
          <w:sz w:val="28"/>
          <w:szCs w:val="28"/>
        </w:rPr>
        <w:t>Цель работы площадки:</w:t>
      </w:r>
      <w:r w:rsidRPr="00306479">
        <w:rPr>
          <w:rFonts w:ascii="Times New Roman" w:hAnsi="Times New Roman" w:cs="Times New Roman"/>
          <w:kern w:val="3"/>
          <w:sz w:val="28"/>
          <w:szCs w:val="28"/>
        </w:rPr>
        <w:t xml:space="preserve"> Повышение профессиональной компетентности педагогов ДОУ Курагинского района в вопросах речевого развития дошкольников через освоение инновационных образовательных технологий в речевом развитии детей дошкольного возраста на основе интеграции образовательных областей  в разных видах детской деятельности. </w:t>
      </w:r>
    </w:p>
    <w:p w:rsidR="003262F1" w:rsidRPr="00306479" w:rsidRDefault="003262F1" w:rsidP="0030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06479">
        <w:rPr>
          <w:rFonts w:ascii="Times New Roman" w:hAnsi="Times New Roman" w:cs="Times New Roman"/>
          <w:sz w:val="28"/>
          <w:szCs w:val="28"/>
        </w:rPr>
        <w:t> Задачи:</w:t>
      </w:r>
    </w:p>
    <w:p w:rsidR="003262F1" w:rsidRPr="00306479" w:rsidRDefault="003262F1" w:rsidP="00306479">
      <w:pPr>
        <w:numPr>
          <w:ilvl w:val="0"/>
          <w:numId w:val="23"/>
        </w:num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306479">
        <w:rPr>
          <w:rFonts w:ascii="Times New Roman" w:hAnsi="Times New Roman" w:cs="Times New Roman"/>
          <w:kern w:val="3"/>
          <w:sz w:val="28"/>
          <w:szCs w:val="28"/>
        </w:rPr>
        <w:t>повысить уровень профессиональных знаний  и компетентности по речевому развитию дошкольников с учетом интеграции образовательных областей у воспитателей Курагинского района;</w:t>
      </w:r>
    </w:p>
    <w:p w:rsidR="003262F1" w:rsidRPr="00306479" w:rsidRDefault="003262F1" w:rsidP="00306479">
      <w:pPr>
        <w:numPr>
          <w:ilvl w:val="0"/>
          <w:numId w:val="23"/>
        </w:num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306479">
        <w:rPr>
          <w:rFonts w:ascii="Times New Roman" w:hAnsi="Times New Roman" w:cs="Times New Roman"/>
          <w:kern w:val="3"/>
          <w:sz w:val="28"/>
          <w:szCs w:val="28"/>
        </w:rPr>
        <w:t>изучить профессиональные трудности педагогов в области речевого развития  дошкольников на основе анкетирования.</w:t>
      </w:r>
    </w:p>
    <w:p w:rsidR="003262F1" w:rsidRPr="00306479" w:rsidRDefault="003262F1" w:rsidP="00306479">
      <w:pPr>
        <w:numPr>
          <w:ilvl w:val="0"/>
          <w:numId w:val="23"/>
        </w:num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306479">
        <w:rPr>
          <w:rFonts w:ascii="Times New Roman" w:hAnsi="Times New Roman" w:cs="Times New Roman"/>
          <w:kern w:val="3"/>
          <w:sz w:val="28"/>
          <w:szCs w:val="28"/>
        </w:rPr>
        <w:t>проводить семинары-практикумы, тренинги, дискуссии, деловые игры, циклы консультаций и  мастер-классы по речевому развитию во взаимодействии с узкими специалистами детского сада.</w:t>
      </w:r>
    </w:p>
    <w:p w:rsidR="003262F1" w:rsidRPr="00306479" w:rsidRDefault="003262F1" w:rsidP="00306479">
      <w:pPr>
        <w:numPr>
          <w:ilvl w:val="0"/>
          <w:numId w:val="23"/>
        </w:num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306479">
        <w:rPr>
          <w:rFonts w:ascii="Times New Roman" w:hAnsi="Times New Roman" w:cs="Times New Roman"/>
          <w:kern w:val="3"/>
          <w:sz w:val="28"/>
          <w:szCs w:val="28"/>
        </w:rPr>
        <w:t>создать условия для профессионального общения педагогов, трансляции и распространения опыта успешной педагогической деятельности с использованием инновационных образовательных технологий в развитии речи детей дошкольного возраста</w:t>
      </w:r>
    </w:p>
    <w:p w:rsidR="003262F1" w:rsidRPr="00306479" w:rsidRDefault="003262F1" w:rsidP="00306479">
      <w:pPr>
        <w:numPr>
          <w:ilvl w:val="0"/>
          <w:numId w:val="23"/>
        </w:num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306479">
        <w:rPr>
          <w:rFonts w:ascii="Times New Roman" w:hAnsi="Times New Roman" w:cs="Times New Roman"/>
          <w:kern w:val="3"/>
          <w:sz w:val="28"/>
          <w:szCs w:val="28"/>
        </w:rPr>
        <w:t xml:space="preserve">пропагандировать передовой педагогический опыт и новые педагогические технологии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в работе с родителями и социумом </w:t>
      </w:r>
      <w:r w:rsidRPr="00306479">
        <w:rPr>
          <w:rFonts w:ascii="Times New Roman" w:hAnsi="Times New Roman" w:cs="Times New Roman"/>
          <w:kern w:val="3"/>
          <w:sz w:val="28"/>
          <w:szCs w:val="28"/>
        </w:rPr>
        <w:t>по речевому развитию дошкольников;</w:t>
      </w:r>
    </w:p>
    <w:p w:rsidR="003262F1" w:rsidRPr="00306479" w:rsidRDefault="003262F1" w:rsidP="00306479">
      <w:pPr>
        <w:numPr>
          <w:ilvl w:val="0"/>
          <w:numId w:val="23"/>
        </w:num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306479">
        <w:rPr>
          <w:rFonts w:ascii="Times New Roman" w:hAnsi="Times New Roman" w:cs="Times New Roman"/>
          <w:kern w:val="3"/>
          <w:sz w:val="28"/>
          <w:szCs w:val="28"/>
        </w:rPr>
        <w:t>способствовать реализации творческого потенциала педагогов, участников площадки;</w:t>
      </w:r>
    </w:p>
    <w:p w:rsidR="003262F1" w:rsidRPr="00306479" w:rsidRDefault="003262F1" w:rsidP="00306479">
      <w:pPr>
        <w:numPr>
          <w:ilvl w:val="0"/>
          <w:numId w:val="23"/>
        </w:num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306479">
        <w:rPr>
          <w:rFonts w:ascii="Times New Roman" w:hAnsi="Times New Roman" w:cs="Times New Roman"/>
          <w:kern w:val="3"/>
          <w:sz w:val="28"/>
          <w:szCs w:val="28"/>
        </w:rPr>
        <w:t xml:space="preserve">распространять информацию о новых перспективных проектах речевого развития  в ДОУ; внедрение их в практику работы; </w:t>
      </w:r>
    </w:p>
    <w:p w:rsidR="003262F1" w:rsidRPr="00306479" w:rsidRDefault="003262F1" w:rsidP="00306479">
      <w:pPr>
        <w:numPr>
          <w:ilvl w:val="0"/>
          <w:numId w:val="23"/>
        </w:num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306479">
        <w:rPr>
          <w:rFonts w:ascii="Times New Roman" w:hAnsi="Times New Roman" w:cs="Times New Roman"/>
          <w:kern w:val="3"/>
          <w:sz w:val="28"/>
          <w:szCs w:val="28"/>
        </w:rPr>
        <w:t xml:space="preserve">организовать взаимодействие в  методической работе по преемственности в образовательных учреждениях района по теме: «Речевое развитие дошкольников». </w:t>
      </w:r>
    </w:p>
    <w:p w:rsidR="003262F1" w:rsidRPr="00306479" w:rsidRDefault="003262F1" w:rsidP="00306479">
      <w:p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306479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306479">
        <w:rPr>
          <w:rFonts w:ascii="Times New Roman" w:hAnsi="Times New Roman" w:cs="Times New Roman"/>
          <w:sz w:val="28"/>
          <w:szCs w:val="28"/>
        </w:rPr>
        <w:t>    </w:t>
      </w:r>
      <w:r w:rsidRPr="00306479">
        <w:rPr>
          <w:rFonts w:ascii="Times New Roman" w:hAnsi="Times New Roman" w:cs="Times New Roman"/>
          <w:kern w:val="3"/>
          <w:sz w:val="28"/>
          <w:szCs w:val="28"/>
        </w:rPr>
        <w:t xml:space="preserve">Ожидаемые результаты: </w:t>
      </w:r>
    </w:p>
    <w:p w:rsidR="003262F1" w:rsidRDefault="003262F1" w:rsidP="00306479">
      <w:p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306479">
        <w:rPr>
          <w:rFonts w:ascii="Times New Roman" w:hAnsi="Times New Roman" w:cs="Times New Roman"/>
          <w:kern w:val="3"/>
          <w:sz w:val="28"/>
          <w:szCs w:val="28"/>
        </w:rPr>
        <w:t xml:space="preserve">1. Повышение профессиональной компетентности педагогов ДОУ в использовании инновационных образовательных технологий в речевом развитии детей дошкольного возраста </w:t>
      </w:r>
    </w:p>
    <w:p w:rsidR="003262F1" w:rsidRDefault="003262F1" w:rsidP="00306479">
      <w:p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306479">
        <w:rPr>
          <w:rFonts w:ascii="Times New Roman" w:hAnsi="Times New Roman" w:cs="Times New Roman"/>
          <w:kern w:val="3"/>
          <w:sz w:val="28"/>
          <w:szCs w:val="28"/>
        </w:rPr>
        <w:t xml:space="preserve">2. Методические продукты по теме «Внедрение инновационных образовательных технологий по развитию речи детей дошкольного возраста в ДОУ»; </w:t>
      </w:r>
    </w:p>
    <w:p w:rsidR="003262F1" w:rsidRDefault="003262F1" w:rsidP="0030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06479">
        <w:rPr>
          <w:rFonts w:ascii="Times New Roman" w:hAnsi="Times New Roman" w:cs="Times New Roman"/>
          <w:kern w:val="3"/>
          <w:sz w:val="28"/>
          <w:szCs w:val="28"/>
        </w:rPr>
        <w:t>3. Трансляция опыта работы по использованию инновационных образовательных технологий в речевом развитии детей дошкольного возраста.</w:t>
      </w:r>
      <w:r w:rsidRPr="00306479">
        <w:rPr>
          <w:rFonts w:ascii="Times New Roman" w:hAnsi="Times New Roman" w:cs="Times New Roman"/>
          <w:sz w:val="28"/>
          <w:szCs w:val="28"/>
        </w:rPr>
        <w:t>    </w:t>
      </w:r>
    </w:p>
    <w:p w:rsidR="003262F1" w:rsidRPr="00306479" w:rsidRDefault="003262F1" w:rsidP="00306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Р</w:t>
      </w:r>
      <w:r w:rsidRPr="00306479">
        <w:rPr>
          <w:rFonts w:ascii="Times New Roman" w:hAnsi="Times New Roman" w:cs="Times New Roman"/>
          <w:sz w:val="28"/>
          <w:szCs w:val="28"/>
        </w:rPr>
        <w:t xml:space="preserve">азмещение публикаций в методических журналах,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06479">
        <w:rPr>
          <w:rFonts w:ascii="Times New Roman" w:hAnsi="Times New Roman" w:cs="Times New Roman"/>
          <w:sz w:val="28"/>
          <w:szCs w:val="28"/>
        </w:rPr>
        <w:t>сайте ДОУ</w:t>
      </w:r>
      <w:r>
        <w:rPr>
          <w:rFonts w:ascii="Times New Roman" w:hAnsi="Times New Roman" w:cs="Times New Roman"/>
          <w:sz w:val="28"/>
          <w:szCs w:val="28"/>
        </w:rPr>
        <w:t>, социальных сетях</w:t>
      </w:r>
      <w:r w:rsidRPr="00306479">
        <w:rPr>
          <w:rFonts w:ascii="Times New Roman" w:hAnsi="Times New Roman" w:cs="Times New Roman"/>
          <w:sz w:val="28"/>
          <w:szCs w:val="28"/>
        </w:rPr>
        <w:t>.</w:t>
      </w:r>
    </w:p>
    <w:p w:rsidR="003262F1" w:rsidRDefault="003262F1" w:rsidP="00D21D5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Наши традиции:</w:t>
      </w:r>
    </w:p>
    <w:p w:rsidR="003262F1" w:rsidRPr="008C0F40" w:rsidRDefault="003262F1" w:rsidP="00D21D50">
      <w:pPr>
        <w:numPr>
          <w:ilvl w:val="0"/>
          <w:numId w:val="24"/>
        </w:numPr>
        <w:spacing w:after="60" w:line="192" w:lineRule="auto"/>
        <w:ind w:left="108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С</w:t>
      </w:r>
      <w:r w:rsidRPr="008C0F40">
        <w:rPr>
          <w:rFonts w:ascii="Times New Roman" w:hAnsi="Times New Roman" w:cs="Times New Roman"/>
          <w:kern w:val="24"/>
          <w:sz w:val="28"/>
          <w:szCs w:val="28"/>
          <w:lang w:eastAsia="ru-RU"/>
        </w:rPr>
        <w:t>емейного клуба «Семь+Я»;</w:t>
      </w:r>
    </w:p>
    <w:p w:rsidR="003262F1" w:rsidRPr="008C0F40" w:rsidRDefault="003262F1" w:rsidP="00D21D50">
      <w:pPr>
        <w:numPr>
          <w:ilvl w:val="0"/>
          <w:numId w:val="24"/>
        </w:numPr>
        <w:spacing w:after="60" w:line="192" w:lineRule="auto"/>
        <w:ind w:left="108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Организация «Круглого стола»  с учителями школ, родителями и педагогами ДОУ</w:t>
      </w:r>
      <w:r w:rsidRPr="008C0F40">
        <w:rPr>
          <w:rFonts w:ascii="Times New Roman" w:hAnsi="Times New Roman" w:cs="Times New Roman"/>
          <w:kern w:val="24"/>
          <w:sz w:val="28"/>
          <w:szCs w:val="28"/>
          <w:lang w:eastAsia="ru-RU"/>
        </w:rPr>
        <w:t>;</w:t>
      </w:r>
    </w:p>
    <w:p w:rsidR="003262F1" w:rsidRPr="008C0F40" w:rsidRDefault="003262F1" w:rsidP="00D21D50">
      <w:pPr>
        <w:numPr>
          <w:ilvl w:val="0"/>
          <w:numId w:val="24"/>
        </w:numPr>
        <w:spacing w:after="60" w:line="192" w:lineRule="auto"/>
        <w:ind w:left="108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Многолетний опыт о</w:t>
      </w:r>
      <w:r w:rsidRPr="008C0F40">
        <w:rPr>
          <w:rFonts w:ascii="Times New Roman" w:hAnsi="Times New Roman" w:cs="Times New Roman"/>
          <w:kern w:val="24"/>
          <w:sz w:val="28"/>
          <w:szCs w:val="28"/>
          <w:lang w:eastAsia="ru-RU"/>
        </w:rPr>
        <w:t>рганизаци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и</w:t>
      </w:r>
      <w:r w:rsidRPr="008C0F40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коррекционной и логопедической помощи воспитанникам с ОВЗ и их семьям;</w:t>
      </w:r>
    </w:p>
    <w:p w:rsidR="003262F1" w:rsidRPr="008C0F40" w:rsidRDefault="003262F1" w:rsidP="00D21D50">
      <w:pPr>
        <w:numPr>
          <w:ilvl w:val="0"/>
          <w:numId w:val="24"/>
        </w:numPr>
        <w:spacing w:after="60" w:line="192" w:lineRule="auto"/>
        <w:ind w:left="108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Реализация детско-взрослых творческих проектов</w:t>
      </w:r>
      <w:r w:rsidRPr="008C0F40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и   конкурс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ов</w:t>
      </w:r>
      <w:r w:rsidRPr="008C0F40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«Сочинение сказок и стихов», изготовление книжек-малышек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8C0F40">
        <w:rPr>
          <w:rFonts w:ascii="Times New Roman" w:hAnsi="Times New Roman" w:cs="Times New Roman"/>
          <w:kern w:val="24"/>
          <w:sz w:val="28"/>
          <w:szCs w:val="28"/>
          <w:lang w:eastAsia="ru-RU"/>
        </w:rPr>
        <w:t>(совместно с родителями).</w:t>
      </w:r>
    </w:p>
    <w:p w:rsidR="003262F1" w:rsidRPr="008C0F40" w:rsidRDefault="003262F1" w:rsidP="00D21D50">
      <w:pPr>
        <w:numPr>
          <w:ilvl w:val="0"/>
          <w:numId w:val="24"/>
        </w:numPr>
        <w:spacing w:after="60" w:line="192" w:lineRule="auto"/>
        <w:ind w:left="108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C0F40">
        <w:rPr>
          <w:rFonts w:ascii="Times New Roman" w:hAnsi="Times New Roman" w:cs="Times New Roman"/>
          <w:kern w:val="24"/>
          <w:sz w:val="28"/>
          <w:szCs w:val="28"/>
          <w:lang w:eastAsia="ru-RU"/>
        </w:rPr>
        <w:t>Последняя пятница каждого месяца «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Игровой день</w:t>
      </w:r>
      <w:r w:rsidRPr="008C0F40">
        <w:rPr>
          <w:rFonts w:ascii="Times New Roman" w:hAnsi="Times New Roman" w:cs="Times New Roman"/>
          <w:kern w:val="24"/>
          <w:sz w:val="28"/>
          <w:szCs w:val="28"/>
          <w:lang w:eastAsia="ru-RU"/>
        </w:rPr>
        <w:t>»</w:t>
      </w:r>
    </w:p>
    <w:p w:rsidR="003262F1" w:rsidRPr="008C0F40" w:rsidRDefault="003262F1" w:rsidP="00D21D50">
      <w:pPr>
        <w:numPr>
          <w:ilvl w:val="0"/>
          <w:numId w:val="24"/>
        </w:numPr>
        <w:spacing w:after="60" w:line="192" w:lineRule="auto"/>
        <w:ind w:left="108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«День именинника»  по временам года.</w:t>
      </w:r>
    </w:p>
    <w:p w:rsidR="003262F1" w:rsidRPr="008C0F40" w:rsidRDefault="003262F1" w:rsidP="00D21D50">
      <w:pPr>
        <w:numPr>
          <w:ilvl w:val="0"/>
          <w:numId w:val="24"/>
        </w:numPr>
        <w:spacing w:after="60" w:line="192" w:lineRule="auto"/>
        <w:ind w:left="108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C0F40">
        <w:rPr>
          <w:rFonts w:ascii="Times New Roman" w:hAnsi="Times New Roman" w:cs="Times New Roman"/>
          <w:kern w:val="24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оведение праздников по народному календарю совместно с районной детской библиотекой и Курагинским районным музеем и Домом культуры.</w:t>
      </w:r>
    </w:p>
    <w:p w:rsidR="003262F1" w:rsidRPr="008C0F40" w:rsidRDefault="003262F1" w:rsidP="00D21D50">
      <w:pPr>
        <w:numPr>
          <w:ilvl w:val="0"/>
          <w:numId w:val="24"/>
        </w:numPr>
        <w:spacing w:after="60" w:line="192" w:lineRule="auto"/>
        <w:ind w:left="108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Автобусная э</w:t>
      </w:r>
      <w:r w:rsidRPr="008C0F40">
        <w:rPr>
          <w:rFonts w:ascii="Times New Roman" w:hAnsi="Times New Roman" w:cs="Times New Roman"/>
          <w:kern w:val="24"/>
          <w:sz w:val="28"/>
          <w:szCs w:val="28"/>
          <w:lang w:eastAsia="ru-RU"/>
        </w:rPr>
        <w:t>кскурси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я «Я в Курагино</w:t>
      </w:r>
      <w:r w:rsidRPr="008C0F40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живу – я Курагино люблю».</w:t>
      </w:r>
    </w:p>
    <w:p w:rsidR="003262F1" w:rsidRPr="00306479" w:rsidRDefault="003262F1" w:rsidP="0030647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Pr="00D21D50" w:rsidRDefault="003262F1" w:rsidP="00B53C7B">
      <w:p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Инновационная система речев</w:t>
      </w:r>
      <w:r>
        <w:rPr>
          <w:rFonts w:ascii="Times New Roman" w:hAnsi="Times New Roman" w:cs="Times New Roman"/>
          <w:sz w:val="28"/>
          <w:szCs w:val="28"/>
        </w:rPr>
        <w:t>ого развития дошкольников в ДОУ</w:t>
      </w:r>
      <w:r w:rsidRPr="00D21D50">
        <w:rPr>
          <w:rFonts w:ascii="Times New Roman" w:hAnsi="Times New Roman" w:cs="Times New Roman"/>
          <w:sz w:val="28"/>
          <w:szCs w:val="28"/>
        </w:rPr>
        <w:t>:</w:t>
      </w:r>
    </w:p>
    <w:p w:rsidR="003262F1" w:rsidRPr="00D21D50" w:rsidRDefault="003262F1" w:rsidP="00990AC0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1 компонент - «Мониторинг уровня освоения образовательной программы воспитанниками ДОУ».</w:t>
      </w:r>
    </w:p>
    <w:p w:rsidR="003262F1" w:rsidRPr="00D21D50" w:rsidRDefault="003262F1" w:rsidP="00990AC0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2 компонент – «Организация методической работы с педагогами, повышение уровня квалификации».</w:t>
      </w:r>
    </w:p>
    <w:p w:rsidR="003262F1" w:rsidRPr="00D21D50" w:rsidRDefault="003262F1" w:rsidP="00990AC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3 компонент - «Создание условий для построения и обновления речевой предметно-пространственной развивающей среды  в ДОУ».</w:t>
      </w:r>
    </w:p>
    <w:p w:rsidR="003262F1" w:rsidRPr="00D21D50" w:rsidRDefault="003262F1" w:rsidP="00990AC0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4 компонент - «Речевое развитие воспитанников ДОУ».</w:t>
      </w:r>
    </w:p>
    <w:p w:rsidR="003262F1" w:rsidRPr="00D21D50" w:rsidRDefault="003262F1" w:rsidP="00990AC0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5 компонент –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1D50">
        <w:rPr>
          <w:rFonts w:ascii="Times New Roman" w:hAnsi="Times New Roman" w:cs="Times New Roman"/>
          <w:sz w:val="28"/>
          <w:szCs w:val="28"/>
        </w:rPr>
        <w:t>росвещение родителей и работа с социумом</w:t>
      </w:r>
      <w:r>
        <w:rPr>
          <w:rFonts w:ascii="Times New Roman" w:hAnsi="Times New Roman" w:cs="Times New Roman"/>
          <w:sz w:val="28"/>
          <w:szCs w:val="28"/>
        </w:rPr>
        <w:t xml:space="preserve"> по речевому развитию детей</w:t>
      </w:r>
      <w:r w:rsidRPr="00D21D50">
        <w:rPr>
          <w:rFonts w:ascii="Times New Roman" w:hAnsi="Times New Roman" w:cs="Times New Roman"/>
          <w:sz w:val="28"/>
          <w:szCs w:val="28"/>
        </w:rPr>
        <w:t>»</w:t>
      </w:r>
    </w:p>
    <w:p w:rsidR="003262F1" w:rsidRPr="00D21D50" w:rsidRDefault="003262F1" w:rsidP="00990AC0">
      <w:pPr>
        <w:rPr>
          <w:rFonts w:ascii="Times New Roman" w:hAnsi="Times New Roman" w:cs="Times New Roman"/>
          <w:sz w:val="28"/>
          <w:szCs w:val="28"/>
        </w:rPr>
      </w:pPr>
    </w:p>
    <w:p w:rsidR="003262F1" w:rsidRPr="00B53C7B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группа  экспериментальной площадк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</w:p>
    <w:tbl>
      <w:tblPr>
        <w:tblW w:w="948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97"/>
        <w:gridCol w:w="3938"/>
        <w:gridCol w:w="2252"/>
        <w:gridCol w:w="2293"/>
      </w:tblGrid>
      <w:tr w:rsidR="003262F1" w:rsidRPr="00250EEE">
        <w:tc>
          <w:tcPr>
            <w:tcW w:w="99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393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Ф.И.О. педагога</w:t>
            </w:r>
          </w:p>
        </w:tc>
        <w:tc>
          <w:tcPr>
            <w:tcW w:w="225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22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квалификационная категория</w:t>
            </w:r>
          </w:p>
        </w:tc>
      </w:tr>
      <w:tr w:rsidR="003262F1" w:rsidRPr="00250EEE">
        <w:tc>
          <w:tcPr>
            <w:tcW w:w="99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Светлана Васильевна Солоницына </w:t>
            </w:r>
          </w:p>
        </w:tc>
        <w:tc>
          <w:tcPr>
            <w:tcW w:w="225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Зам.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его по ВОР</w:t>
            </w:r>
          </w:p>
        </w:tc>
        <w:tc>
          <w:tcPr>
            <w:tcW w:w="22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перва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</w:t>
            </w:r>
          </w:p>
        </w:tc>
      </w:tr>
      <w:tr w:rsidR="003262F1" w:rsidRPr="00250EEE">
        <w:tc>
          <w:tcPr>
            <w:tcW w:w="99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2B2E2E">
            <w:pPr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393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Татьяна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Борисовна Славская </w:t>
            </w:r>
          </w:p>
        </w:tc>
        <w:tc>
          <w:tcPr>
            <w:tcW w:w="225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</w:t>
            </w:r>
          </w:p>
        </w:tc>
        <w:tc>
          <w:tcPr>
            <w:tcW w:w="22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высшая</w:t>
            </w:r>
          </w:p>
        </w:tc>
      </w:tr>
      <w:tr w:rsidR="003262F1" w:rsidRPr="00250EEE">
        <w:tc>
          <w:tcPr>
            <w:tcW w:w="99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2B2E2E">
            <w:pPr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393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Татьяна Ивановна Бармашова</w:t>
            </w:r>
          </w:p>
        </w:tc>
        <w:tc>
          <w:tcPr>
            <w:tcW w:w="225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</w:t>
            </w:r>
          </w:p>
        </w:tc>
        <w:tc>
          <w:tcPr>
            <w:tcW w:w="22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высшая</w:t>
            </w:r>
          </w:p>
        </w:tc>
      </w:tr>
      <w:tr w:rsidR="003262F1" w:rsidRPr="00250EEE">
        <w:tc>
          <w:tcPr>
            <w:tcW w:w="99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2B2E2E">
            <w:pPr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393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Татьяна Ивановна Печенкина</w:t>
            </w:r>
          </w:p>
        </w:tc>
        <w:tc>
          <w:tcPr>
            <w:tcW w:w="225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</w:t>
            </w:r>
          </w:p>
        </w:tc>
        <w:tc>
          <w:tcPr>
            <w:tcW w:w="22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первая</w:t>
            </w:r>
          </w:p>
        </w:tc>
      </w:tr>
      <w:tr w:rsidR="003262F1" w:rsidRPr="00250EEE">
        <w:tc>
          <w:tcPr>
            <w:tcW w:w="99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2B2E2E">
            <w:pPr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393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Решетникова Любовь Силантьевна</w:t>
            </w:r>
          </w:p>
        </w:tc>
        <w:tc>
          <w:tcPr>
            <w:tcW w:w="225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учитель-логопед</w:t>
            </w:r>
          </w:p>
        </w:tc>
        <w:tc>
          <w:tcPr>
            <w:tcW w:w="22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без категории</w:t>
            </w:r>
          </w:p>
        </w:tc>
      </w:tr>
      <w:tr w:rsidR="003262F1" w:rsidRPr="00250EEE">
        <w:tc>
          <w:tcPr>
            <w:tcW w:w="99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3E2664">
            <w:pPr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393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A5309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Кузнецова Татьяна Васильевна</w:t>
            </w:r>
          </w:p>
        </w:tc>
        <w:tc>
          <w:tcPr>
            <w:tcW w:w="225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A5309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9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A5309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первая</w:t>
            </w:r>
          </w:p>
        </w:tc>
      </w:tr>
    </w:tbl>
    <w:p w:rsidR="003262F1" w:rsidRPr="00B53C7B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262F1" w:rsidRDefault="003262F1" w:rsidP="00B53C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Pr="00B53C7B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Краткая характеристика образовательного учреждения</w:t>
      </w:r>
    </w:p>
    <w:tbl>
      <w:tblPr>
        <w:tblW w:w="975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90"/>
        <w:gridCol w:w="6660"/>
      </w:tblGrid>
      <w:tr w:rsidR="003262F1" w:rsidRPr="00250EEE">
        <w:tc>
          <w:tcPr>
            <w:tcW w:w="30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A5309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бюджетное дошкольное образовательное учреждение Курагинский д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етский сад №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1комбинированного вида 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приоритетным осуществлением деятельности по речевому развити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эколого-оздоровительной работе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3262F1" w:rsidRPr="00250EEE">
        <w:tc>
          <w:tcPr>
            <w:tcW w:w="30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Адрес учреждения</w:t>
            </w:r>
          </w:p>
        </w:tc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.Ку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рагино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ул. Комсомольская 128.</w:t>
            </w:r>
          </w:p>
        </w:tc>
      </w:tr>
      <w:tr w:rsidR="003262F1" w:rsidRPr="00250EEE">
        <w:tc>
          <w:tcPr>
            <w:tcW w:w="30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детей, посещающих ДОУ</w:t>
            </w:r>
          </w:p>
        </w:tc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A5309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131</w:t>
            </w:r>
          </w:p>
        </w:tc>
      </w:tr>
      <w:tr w:rsidR="003262F1" w:rsidRPr="00250EEE">
        <w:tc>
          <w:tcPr>
            <w:tcW w:w="30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3262F1" w:rsidRPr="00250EEE">
        <w:tc>
          <w:tcPr>
            <w:tcW w:w="30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7C248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Приоритетн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ые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деятельности ДОУ</w:t>
            </w:r>
          </w:p>
        </w:tc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Default="003262F1" w:rsidP="00A5309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ечевое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3262F1" w:rsidRPr="00250EEE" w:rsidRDefault="003262F1" w:rsidP="00A5309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эколого-оздоровительное</w:t>
            </w:r>
          </w:p>
        </w:tc>
      </w:tr>
      <w:tr w:rsidR="003262F1" w:rsidRPr="00250EEE">
        <w:tc>
          <w:tcPr>
            <w:tcW w:w="975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Реализация образовательных программ</w:t>
            </w:r>
          </w:p>
        </w:tc>
      </w:tr>
      <w:tr w:rsidR="003262F1" w:rsidRPr="00250EEE">
        <w:tc>
          <w:tcPr>
            <w:tcW w:w="30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Комплексные программы</w:t>
            </w:r>
          </w:p>
        </w:tc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Примерная основная общеобразовательная программа дошкольного образования «От рождения до школы» под ред. Н. Е. Вераксы, Т.С. Комаровой</w:t>
            </w:r>
          </w:p>
        </w:tc>
      </w:tr>
      <w:tr w:rsidR="003262F1" w:rsidRPr="00250EEE">
        <w:tc>
          <w:tcPr>
            <w:tcW w:w="30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Парциальные программы</w:t>
            </w:r>
          </w:p>
        </w:tc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Т.Б. Филичева, Г.В. Чиркина» Программа коррекционной логопедической работы с детьми с ОНР» 5-6 и 6-7лет.</w:t>
            </w:r>
          </w:p>
          <w:p w:rsidR="003262F1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Н.В. Нищева   «Примерная адаптированная основная образовательная программа для детей с тяжелыми нарушениями речи (общим недоразвитием речи) с 3 до 7 лет» </w:t>
            </w:r>
          </w:p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Наш дом - природа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  Н.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Рыжова</w:t>
            </w:r>
          </w:p>
        </w:tc>
      </w:tr>
      <w:tr w:rsidR="003262F1" w:rsidRPr="00250EEE">
        <w:tc>
          <w:tcPr>
            <w:tcW w:w="30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Методическое сопровождение программы</w:t>
            </w:r>
          </w:p>
        </w:tc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Разработка программы, программно-методический и дидактический материал, проведение мастер-классов, семинаров, показательные мероприятия, участие в конференциях, фестивалях.</w:t>
            </w:r>
          </w:p>
        </w:tc>
      </w:tr>
      <w:tr w:rsidR="003262F1" w:rsidRPr="00250EEE">
        <w:tc>
          <w:tcPr>
            <w:tcW w:w="30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Предметно-развивающая образовательная среда ДОУ</w:t>
            </w:r>
          </w:p>
        </w:tc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методический кабинет,</w:t>
            </w:r>
          </w:p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малый 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спортивный зал,</w:t>
            </w:r>
          </w:p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музыкальный зал,</w:t>
            </w:r>
          </w:p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экологическая комната «Зеленая дверца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»,</w:t>
            </w:r>
          </w:p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 кабинета 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логоп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еда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студи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художественно-эстетического цикла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:rsidR="003262F1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кабинет психолога,</w:t>
            </w:r>
          </w:p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патриотический уголок</w:t>
            </w:r>
          </w:p>
          <w:p w:rsidR="003262F1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спортивная площадка</w:t>
            </w:r>
          </w:p>
          <w:p w:rsidR="003262F1" w:rsidRPr="00250EEE" w:rsidRDefault="003262F1" w:rsidP="007C248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уголок ПДД</w:t>
            </w:r>
          </w:p>
        </w:tc>
      </w:tr>
      <w:tr w:rsidR="003262F1" w:rsidRPr="00250EEE">
        <w:tc>
          <w:tcPr>
            <w:tcW w:w="30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6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A5309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Программа «Маленький талант»</w:t>
            </w:r>
          </w:p>
        </w:tc>
      </w:tr>
    </w:tbl>
    <w:p w:rsidR="003262F1" w:rsidRPr="00B53C7B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262F1" w:rsidRPr="00D21D50" w:rsidRDefault="003262F1" w:rsidP="00B53C7B">
      <w:p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b/>
          <w:bCs/>
          <w:sz w:val="28"/>
          <w:szCs w:val="28"/>
        </w:rPr>
        <w:t>Ресурс площадки  «Речевое развитие дошкольников»</w:t>
      </w:r>
    </w:p>
    <w:p w:rsidR="003262F1" w:rsidRPr="00D21D50" w:rsidRDefault="003262F1" w:rsidP="00DC1524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приоритетное направление деятельности МБДОУ №1 –речевое развитие воспитанников;</w:t>
      </w:r>
    </w:p>
    <w:p w:rsidR="003262F1" w:rsidRPr="00D21D50" w:rsidRDefault="003262F1" w:rsidP="00DC1524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творчески работающий коллектив, активно внедряющий современные образовательные технологии в данном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- 7 педагогов имеют высшее логопедическое образование</w:t>
      </w:r>
      <w:r w:rsidRPr="00D21D50">
        <w:rPr>
          <w:rFonts w:ascii="Times New Roman" w:hAnsi="Times New Roman" w:cs="Times New Roman"/>
          <w:sz w:val="28"/>
          <w:szCs w:val="28"/>
        </w:rPr>
        <w:t>;</w:t>
      </w:r>
    </w:p>
    <w:p w:rsidR="003262F1" w:rsidRPr="00D21D50" w:rsidRDefault="003262F1" w:rsidP="00DC1524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опыт работы творческой группы воспитателей и узких специалистов МБДОУ №1 «Красная шапочка» по рече</w:t>
      </w:r>
      <w:r>
        <w:rPr>
          <w:rFonts w:ascii="Times New Roman" w:hAnsi="Times New Roman" w:cs="Times New Roman"/>
          <w:sz w:val="28"/>
          <w:szCs w:val="28"/>
        </w:rPr>
        <w:t>вому развитию</w:t>
      </w:r>
      <w:r w:rsidRPr="00D21D50">
        <w:rPr>
          <w:rFonts w:ascii="Times New Roman" w:hAnsi="Times New Roman" w:cs="Times New Roman"/>
          <w:sz w:val="28"/>
          <w:szCs w:val="28"/>
        </w:rPr>
        <w:t>;</w:t>
      </w:r>
    </w:p>
    <w:p w:rsidR="003262F1" w:rsidRPr="00D21D50" w:rsidRDefault="003262F1" w:rsidP="00DC1524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21D50">
        <w:rPr>
          <w:rFonts w:ascii="Times New Roman" w:hAnsi="Times New Roman" w:cs="Times New Roman"/>
          <w:sz w:val="28"/>
          <w:szCs w:val="28"/>
        </w:rPr>
        <w:t>етодические сборники ДОУ «Ребенок познаёт окружающий мир», «Развиваем речь детей», сборники РП «Зелёная дверца», газета ДОУ «Экоша</w:t>
      </w:r>
      <w:r>
        <w:rPr>
          <w:rFonts w:ascii="Times New Roman" w:hAnsi="Times New Roman" w:cs="Times New Roman"/>
          <w:sz w:val="28"/>
          <w:szCs w:val="28"/>
        </w:rPr>
        <w:t xml:space="preserve">» с </w:t>
      </w:r>
      <w:r w:rsidRPr="002D56FF">
        <w:rPr>
          <w:rFonts w:ascii="Times New Roman" w:hAnsi="Times New Roman" w:cs="Times New Roman"/>
          <w:sz w:val="28"/>
          <w:szCs w:val="28"/>
        </w:rPr>
        <w:t xml:space="preserve"> </w:t>
      </w:r>
      <w:r w:rsidRPr="00D21D50">
        <w:rPr>
          <w:rFonts w:ascii="Times New Roman" w:hAnsi="Times New Roman" w:cs="Times New Roman"/>
          <w:sz w:val="28"/>
          <w:szCs w:val="28"/>
        </w:rPr>
        <w:t>обобще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 w:rsidRPr="00D21D50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D50">
        <w:rPr>
          <w:rFonts w:ascii="Times New Roman" w:hAnsi="Times New Roman" w:cs="Times New Roman"/>
          <w:sz w:val="28"/>
          <w:szCs w:val="28"/>
        </w:rPr>
        <w:t xml:space="preserve"> работы педагогов по речевому развитию дошкольников».</w:t>
      </w:r>
    </w:p>
    <w:p w:rsidR="003262F1" w:rsidRPr="00D21D50" w:rsidRDefault="003262F1" w:rsidP="00DC1524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21D50">
        <w:rPr>
          <w:rFonts w:ascii="Times New Roman" w:hAnsi="Times New Roman" w:cs="Times New Roman"/>
          <w:sz w:val="28"/>
          <w:szCs w:val="28"/>
        </w:rPr>
        <w:t>етодический кабинет и речевые центры во всех группах, 2 кабинета учителей-логопедов, кабинет педагога –психолога , музыкальный зал, экологическая комната «Зелёная дверца», оснащенные методической литературой,  наглядными пособиями, демонстрационными материалами, мнемотаблицами , дидактическими развивающими играми, обучающими модулями.</w:t>
      </w:r>
    </w:p>
    <w:p w:rsidR="003262F1" w:rsidRPr="00D21D50" w:rsidRDefault="003262F1" w:rsidP="00DC1524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21D50">
        <w:rPr>
          <w:rFonts w:ascii="Times New Roman" w:hAnsi="Times New Roman" w:cs="Times New Roman"/>
          <w:sz w:val="28"/>
          <w:szCs w:val="28"/>
        </w:rPr>
        <w:t>ематические планы работы в группах и тематические планы коррекционно-развивающей  работы в ко</w:t>
      </w:r>
      <w:r>
        <w:rPr>
          <w:rFonts w:ascii="Times New Roman" w:hAnsi="Times New Roman" w:cs="Times New Roman"/>
          <w:sz w:val="28"/>
          <w:szCs w:val="28"/>
        </w:rPr>
        <w:t>мпенсирующих группах п</w:t>
      </w:r>
      <w:r w:rsidRPr="00D21D50">
        <w:rPr>
          <w:rFonts w:ascii="Times New Roman" w:hAnsi="Times New Roman" w:cs="Times New Roman"/>
          <w:sz w:val="28"/>
          <w:szCs w:val="28"/>
        </w:rPr>
        <w:t>о взаимодействи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1D50">
        <w:rPr>
          <w:rFonts w:ascii="Times New Roman" w:hAnsi="Times New Roman" w:cs="Times New Roman"/>
          <w:sz w:val="28"/>
          <w:szCs w:val="28"/>
        </w:rPr>
        <w:t xml:space="preserve"> со вс</w:t>
      </w:r>
      <w:r>
        <w:rPr>
          <w:rFonts w:ascii="Times New Roman" w:hAnsi="Times New Roman" w:cs="Times New Roman"/>
          <w:sz w:val="28"/>
          <w:szCs w:val="28"/>
        </w:rPr>
        <w:t xml:space="preserve">еми специалистами детского сада, </w:t>
      </w:r>
      <w:r w:rsidRPr="00D21D50">
        <w:rPr>
          <w:rFonts w:ascii="Times New Roman" w:hAnsi="Times New Roman" w:cs="Times New Roman"/>
          <w:sz w:val="28"/>
          <w:szCs w:val="28"/>
        </w:rPr>
        <w:t>направленные на речевое развитие детей дошкольного возраста;</w:t>
      </w:r>
    </w:p>
    <w:p w:rsidR="003262F1" w:rsidRPr="00D21D50" w:rsidRDefault="003262F1" w:rsidP="00DC1524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21D50">
        <w:rPr>
          <w:rFonts w:ascii="Times New Roman" w:hAnsi="Times New Roman" w:cs="Times New Roman"/>
          <w:sz w:val="28"/>
          <w:szCs w:val="28"/>
        </w:rPr>
        <w:t>ружки  «</w:t>
      </w:r>
      <w:r>
        <w:rPr>
          <w:rFonts w:ascii="Times New Roman" w:hAnsi="Times New Roman" w:cs="Times New Roman"/>
          <w:sz w:val="28"/>
          <w:szCs w:val="28"/>
        </w:rPr>
        <w:t xml:space="preserve">Говоруша», «Вместе весело играем» </w:t>
      </w:r>
      <w:r w:rsidRPr="00D21D50">
        <w:rPr>
          <w:rFonts w:ascii="Times New Roman" w:hAnsi="Times New Roman" w:cs="Times New Roman"/>
          <w:sz w:val="28"/>
          <w:szCs w:val="28"/>
        </w:rPr>
        <w:t>и  «Петрушка» по театрализованной деятельности с применением технологий развивающего обучения.</w:t>
      </w:r>
    </w:p>
    <w:p w:rsidR="003262F1" w:rsidRPr="00D21D50" w:rsidRDefault="003262F1" w:rsidP="00B53C7B">
      <w:p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площадки</w:t>
      </w:r>
    </w:p>
    <w:p w:rsidR="003262F1" w:rsidRPr="00D21D50" w:rsidRDefault="003262F1" w:rsidP="00B53C7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 xml:space="preserve">принцип интеграции образовательных областей </w:t>
      </w:r>
    </w:p>
    <w:p w:rsidR="003262F1" w:rsidRPr="00D21D50" w:rsidRDefault="003262F1" w:rsidP="00B53C7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принцип развития – целостное развитие личности и  ее готовности к дальнейшему развитию;</w:t>
      </w:r>
    </w:p>
    <w:p w:rsidR="003262F1" w:rsidRPr="00D21D50" w:rsidRDefault="003262F1" w:rsidP="00B53C7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применимости;</w:t>
      </w:r>
    </w:p>
    <w:p w:rsidR="003262F1" w:rsidRPr="00D21D50" w:rsidRDefault="003262F1" w:rsidP="00B53C7B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принцип соответствия критериям полноты, необходимости и достаточности;</w:t>
      </w:r>
    </w:p>
    <w:p w:rsidR="003262F1" w:rsidRPr="00D21D50" w:rsidRDefault="003262F1" w:rsidP="006C495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принцип психологической комфортности -  обеспечение эмоционального комфорта, создание условий для самореализации;</w:t>
      </w:r>
    </w:p>
    <w:p w:rsidR="003262F1" w:rsidRPr="00D21D50" w:rsidRDefault="003262F1" w:rsidP="006C49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262F1" w:rsidRPr="00D21D50" w:rsidRDefault="003262F1" w:rsidP="006C4959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21D5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документы площадки </w:t>
      </w:r>
    </w:p>
    <w:p w:rsidR="003262F1" w:rsidRPr="00D21D50" w:rsidRDefault="003262F1" w:rsidP="006C495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администрации Курагинского района об открытии районной площадки «Речевое развитие дошкольников» в МБДОУ №1 «Красная шапочка» комбинированного вида. </w:t>
      </w:r>
    </w:p>
    <w:p w:rsidR="003262F1" w:rsidRPr="00D21D50" w:rsidRDefault="003262F1" w:rsidP="006C495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Приказ заведующей  МБДОУ о составе педагогических работников, входящих в районную площадку.</w:t>
      </w:r>
    </w:p>
    <w:p w:rsidR="003262F1" w:rsidRPr="00D21D50" w:rsidRDefault="003262F1" w:rsidP="006C495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Положение о районной площадке на 2016-2019 учебный год.</w:t>
      </w:r>
    </w:p>
    <w:p w:rsidR="003262F1" w:rsidRPr="00D21D50" w:rsidRDefault="003262F1" w:rsidP="006C495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Программа развития районной площадки «Речевое развитие дошкольников».</w:t>
      </w:r>
    </w:p>
    <w:p w:rsidR="003262F1" w:rsidRPr="00D21D50" w:rsidRDefault="003262F1" w:rsidP="006C495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План мероприятий РП «Речевое развитие дошкольников» на 2016-2019 учебный год.</w:t>
      </w:r>
    </w:p>
    <w:p w:rsidR="003262F1" w:rsidRPr="00D21D50" w:rsidRDefault="003262F1" w:rsidP="006C495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1D50">
        <w:rPr>
          <w:rFonts w:ascii="Times New Roman" w:hAnsi="Times New Roman" w:cs="Times New Roman"/>
          <w:sz w:val="28"/>
          <w:szCs w:val="28"/>
        </w:rPr>
        <w:t>Анализ деятельности площадки за 2016-2019 учебный год.</w:t>
      </w:r>
    </w:p>
    <w:p w:rsidR="003262F1" w:rsidRDefault="003262F1" w:rsidP="00D21D50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3D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реализации программы: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0"/>
        <w:gridCol w:w="2950"/>
        <w:gridCol w:w="2951"/>
      </w:tblGrid>
      <w:tr w:rsidR="003262F1">
        <w:tc>
          <w:tcPr>
            <w:tcW w:w="2950" w:type="dxa"/>
          </w:tcPr>
          <w:p w:rsidR="003262F1" w:rsidRPr="00BE31DC" w:rsidRDefault="0032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2950" w:type="dxa"/>
          </w:tcPr>
          <w:p w:rsidR="003262F1" w:rsidRPr="00BE31DC" w:rsidRDefault="003262F1" w:rsidP="00BE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951" w:type="dxa"/>
          </w:tcPr>
          <w:p w:rsidR="003262F1" w:rsidRPr="00BE31DC" w:rsidRDefault="003262F1" w:rsidP="00BE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3262F1">
        <w:tc>
          <w:tcPr>
            <w:tcW w:w="2950" w:type="dxa"/>
          </w:tcPr>
          <w:p w:rsidR="003262F1" w:rsidRPr="00BE31DC" w:rsidRDefault="003262F1" w:rsidP="00BE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262F1" w:rsidRPr="00BE31DC" w:rsidRDefault="0032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2950" w:type="dxa"/>
          </w:tcPr>
          <w:p w:rsidR="003262F1" w:rsidRPr="00BE31DC" w:rsidRDefault="0032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нормативно-правовой базы для  открытия  площадки «Речевое развитие дошкольников» в МБДОУ  Курагинский детский сад №1 «Красная шапочка» комбинированного вида.</w:t>
            </w:r>
          </w:p>
        </w:tc>
        <w:tc>
          <w:tcPr>
            <w:tcW w:w="2951" w:type="dxa"/>
          </w:tcPr>
          <w:p w:rsidR="003262F1" w:rsidRPr="00BE31DC" w:rsidRDefault="003262F1" w:rsidP="00BE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</w:rPr>
              <w:t>Сентябрь - декабрь</w:t>
            </w:r>
          </w:p>
          <w:p w:rsidR="003262F1" w:rsidRPr="00BE31DC" w:rsidRDefault="003262F1" w:rsidP="00BE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</w:tr>
      <w:tr w:rsidR="003262F1">
        <w:tc>
          <w:tcPr>
            <w:tcW w:w="2950" w:type="dxa"/>
          </w:tcPr>
          <w:p w:rsidR="003262F1" w:rsidRPr="00BE31DC" w:rsidRDefault="003262F1" w:rsidP="00BE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262F1" w:rsidRPr="00BE31DC" w:rsidRDefault="003262F1" w:rsidP="00BE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3262F1" w:rsidRPr="00BE31DC" w:rsidRDefault="003262F1" w:rsidP="00BE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</w:rPr>
              <w:t>(внедренческий)</w:t>
            </w:r>
          </w:p>
        </w:tc>
        <w:tc>
          <w:tcPr>
            <w:tcW w:w="2950" w:type="dxa"/>
          </w:tcPr>
          <w:p w:rsidR="003262F1" w:rsidRPr="00BE31DC" w:rsidRDefault="0032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</w:rPr>
              <w:t>Организация практико-ориентированной деятельности в системе речевого развития в ДОУ.</w:t>
            </w:r>
          </w:p>
        </w:tc>
        <w:tc>
          <w:tcPr>
            <w:tcW w:w="2951" w:type="dxa"/>
          </w:tcPr>
          <w:p w:rsidR="003262F1" w:rsidRPr="00BE31DC" w:rsidRDefault="0032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</w:rPr>
              <w:t xml:space="preserve">Январь 2016-март 2019 года </w:t>
            </w:r>
          </w:p>
        </w:tc>
      </w:tr>
      <w:tr w:rsidR="003262F1">
        <w:tc>
          <w:tcPr>
            <w:tcW w:w="2950" w:type="dxa"/>
          </w:tcPr>
          <w:p w:rsidR="003262F1" w:rsidRPr="00BE31DC" w:rsidRDefault="003262F1" w:rsidP="00BE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3262F1" w:rsidRPr="00BE31DC" w:rsidRDefault="003262F1" w:rsidP="00BE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  <w:p w:rsidR="003262F1" w:rsidRPr="00BE31DC" w:rsidRDefault="003262F1" w:rsidP="00BE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</w:rPr>
              <w:t>(рефлексивный)</w:t>
            </w:r>
          </w:p>
        </w:tc>
        <w:tc>
          <w:tcPr>
            <w:tcW w:w="2950" w:type="dxa"/>
          </w:tcPr>
          <w:p w:rsidR="003262F1" w:rsidRPr="00BE31DC" w:rsidRDefault="0032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</w:rPr>
              <w:t>Проанализировать результаты работы площадки «Речевое развитие дошкольников», провести мониторинг и обобщить полученный опыт работы.</w:t>
            </w:r>
          </w:p>
        </w:tc>
        <w:tc>
          <w:tcPr>
            <w:tcW w:w="2951" w:type="dxa"/>
          </w:tcPr>
          <w:p w:rsidR="003262F1" w:rsidRPr="00BE31DC" w:rsidRDefault="0032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</w:rPr>
              <w:t xml:space="preserve">Март 2019- </w:t>
            </w:r>
          </w:p>
          <w:p w:rsidR="003262F1" w:rsidRPr="00BE31DC" w:rsidRDefault="0032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DC">
              <w:rPr>
                <w:rFonts w:ascii="Times New Roman" w:hAnsi="Times New Roman" w:cs="Times New Roman"/>
                <w:sz w:val="28"/>
                <w:szCs w:val="28"/>
              </w:rPr>
              <w:t>май 2019 года</w:t>
            </w:r>
          </w:p>
        </w:tc>
      </w:tr>
    </w:tbl>
    <w:p w:rsidR="003262F1" w:rsidRPr="004E3D55" w:rsidRDefault="003262F1" w:rsidP="004E3D55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Pr="006C4959" w:rsidRDefault="003262F1" w:rsidP="004E3D55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306479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306479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306479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306479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306479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306479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306479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64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Сетевая модель по взаимодействию районной площадки </w:t>
      </w:r>
    </w:p>
    <w:p w:rsidR="003262F1" w:rsidRPr="00306479" w:rsidRDefault="003262F1" w:rsidP="00306479">
      <w:pPr>
        <w:ind w:left="720"/>
        <w:jc w:val="center"/>
        <w:rPr>
          <w:b/>
          <w:bCs/>
          <w:noProof/>
          <w:lang w:eastAsia="ru-RU"/>
        </w:rPr>
      </w:pPr>
      <w:r w:rsidRPr="003064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«Речевое развитие дошкольников»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262F1" w:rsidRDefault="003262F1" w:rsidP="006C4959">
      <w:pPr>
        <w:ind w:left="720"/>
        <w:rPr>
          <w:noProof/>
          <w:lang w:eastAsia="ru-RU"/>
        </w:rPr>
      </w:pPr>
    </w:p>
    <w:p w:rsidR="003262F1" w:rsidRDefault="003262F1" w:rsidP="006C4959">
      <w:pPr>
        <w:ind w:left="720"/>
        <w:rPr>
          <w:noProof/>
          <w:lang w:eastAsia="ru-RU"/>
        </w:rPr>
      </w:pPr>
    </w:p>
    <w:p w:rsidR="003262F1" w:rsidRDefault="003262F1" w:rsidP="006C4959">
      <w:pPr>
        <w:ind w:left="720"/>
        <w:rPr>
          <w:noProof/>
          <w:lang w:eastAsia="ru-RU"/>
        </w:rPr>
      </w:pPr>
    </w:p>
    <w:p w:rsidR="003262F1" w:rsidRDefault="003262F1" w:rsidP="006C4959">
      <w:pPr>
        <w:ind w:left="720"/>
        <w:rPr>
          <w:noProof/>
          <w:lang w:eastAsia="ru-RU"/>
        </w:rPr>
      </w:pPr>
      <w:r>
        <w:rPr>
          <w:noProof/>
          <w:lang w:eastAsia="ru-RU"/>
        </w:rPr>
        <w:pict>
          <v:oval id="Овал 21" o:spid="_x0000_s1027" style="position:absolute;left:0;text-align:left;margin-left:131.25pt;margin-top:1.15pt;width:90.75pt;height:79.4pt;z-index:251649024;visibility:visible;v-text-anchor:middle" fillcolor="#4f81bd" strokecolor="#385d8a" strokeweight="2pt">
            <v:textbox>
              <w:txbxContent>
                <w:p w:rsidR="003262F1" w:rsidRDefault="003262F1" w:rsidP="0097705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97705A">
                    <w:rPr>
                      <w:rFonts w:ascii="Calibri" w:hAnsi="Calibri" w:cs="Calibri"/>
                      <w:color w:val="FFFFFF"/>
                      <w:kern w:val="24"/>
                      <w:sz w:val="20"/>
                      <w:szCs w:val="20"/>
                    </w:rPr>
                    <w:t>МБОУ КСОШ №1 и №3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20" o:spid="_x0000_s1028" style="position:absolute;left:0;text-align:left;margin-left:270pt;margin-top:17.2pt;width:90.75pt;height:79.4pt;z-index:251650048;visibility:visible;v-text-anchor:middle" fillcolor="#4f81bd" strokecolor="#385d8a" strokeweight="2pt">
            <v:textbox>
              <w:txbxContent>
                <w:p w:rsidR="003262F1" w:rsidRDefault="003262F1" w:rsidP="0097705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97705A">
                    <w:rPr>
                      <w:rFonts w:ascii="Calibri" w:hAnsi="Calibri" w:cs="Calibri"/>
                      <w:color w:val="FFFFFF"/>
                      <w:kern w:val="24"/>
                      <w:sz w:val="20"/>
                      <w:szCs w:val="20"/>
                    </w:rPr>
                    <w:t>МБДОУ Курагинского района</w:t>
                  </w:r>
                </w:p>
              </w:txbxContent>
            </v:textbox>
          </v:oval>
        </w:pict>
      </w:r>
    </w:p>
    <w:p w:rsidR="003262F1" w:rsidRDefault="003262F1" w:rsidP="006C4959">
      <w:pPr>
        <w:ind w:left="720"/>
        <w:rPr>
          <w:noProof/>
          <w:lang w:eastAsia="ru-RU"/>
        </w:rPr>
      </w:pPr>
    </w:p>
    <w:p w:rsidR="003262F1" w:rsidRDefault="003262F1" w:rsidP="006C4959">
      <w:pPr>
        <w:ind w:left="720"/>
        <w:rPr>
          <w:noProof/>
          <w:lang w:eastAsia="ru-RU"/>
        </w:rPr>
      </w:pPr>
      <w:r>
        <w:rPr>
          <w:rFonts w:eastAsia="Times New Roman" w:hAnsi="Trebuchet MS"/>
          <w:color w:val="FFFFFF"/>
          <w:kern w:val="24"/>
          <w:sz w:val="20"/>
          <w:szCs w:val="20"/>
        </w:rPr>
        <w:t xml:space="preserve"> </w:t>
      </w:r>
      <w:r>
        <w:rPr>
          <w:rFonts w:eastAsia="Times New Roman" w:hAnsi="Trebuchet MS" w:cs="Trebuchet MS"/>
          <w:color w:val="FFFFFF"/>
          <w:kern w:val="24"/>
          <w:sz w:val="20"/>
          <w:szCs w:val="20"/>
        </w:rPr>
        <w:t>ел</w:t>
      </w:r>
    </w:p>
    <w:p w:rsidR="003262F1" w:rsidRDefault="003262F1" w:rsidP="006C4959">
      <w:pPr>
        <w:ind w:left="720"/>
        <w:rPr>
          <w:noProof/>
          <w:lang w:eastAsia="ru-RU"/>
        </w:rPr>
      </w:pPr>
      <w:r>
        <w:rPr>
          <w:noProof/>
          <w:lang w:eastAsia="ru-RU"/>
        </w:rPr>
        <w:pict>
          <v:line id="_x0000_s1029" style="position:absolute;left:0;text-align:left;flip:y;z-index:251665408" from="234pt,15.4pt" to="4in,96.4pt"/>
        </w:pict>
      </w:r>
      <w:r>
        <w:rPr>
          <w:noProof/>
          <w:lang w:eastAsia="ru-RU"/>
        </w:rPr>
        <w:pict>
          <v:line id="_x0000_s1030" style="position:absolute;left:0;text-align:left;flip:x y;z-index:251664384" from="189pt,6.4pt" to="198pt,87.4pt"/>
        </w:pict>
      </w:r>
      <w:r>
        <w:rPr>
          <w:noProof/>
          <w:lang w:eastAsia="ru-RU"/>
        </w:rPr>
        <w:pict>
          <v:oval id="Овал 22" o:spid="_x0000_s1031" style="position:absolute;left:0;text-align:left;margin-left:-3.75pt;margin-top:2.55pt;width:90.65pt;height:79.4pt;z-index:251656192;visibility:visible;v-text-anchor:middle" fillcolor="#4f81bd" strokecolor="#385d8a" strokeweight="2pt">
            <v:textbox>
              <w:txbxContent>
                <w:p w:rsidR="003262F1" w:rsidRDefault="003262F1" w:rsidP="000B27E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0B27E1">
                    <w:rPr>
                      <w:rFonts w:ascii="Calibri" w:hAnsi="Calibri" w:cs="Calibri"/>
                      <w:color w:val="FFFFFF"/>
                      <w:kern w:val="24"/>
                      <w:sz w:val="20"/>
                      <w:szCs w:val="20"/>
                    </w:rPr>
                    <w:t>ИПК РО  г. Красноярск</w:t>
                  </w:r>
                </w:p>
              </w:txbxContent>
            </v:textbox>
          </v:oval>
        </w:pict>
      </w:r>
    </w:p>
    <w:p w:rsidR="003262F1" w:rsidRDefault="003262F1" w:rsidP="006C4959">
      <w:pPr>
        <w:ind w:left="720"/>
        <w:rPr>
          <w:noProof/>
          <w:lang w:eastAsia="ru-RU"/>
        </w:rPr>
      </w:pPr>
      <w:r>
        <w:rPr>
          <w:rFonts w:ascii="Trebuchet MS" w:hAnsi="Trebuchet MS" w:cs="Trebuchet MS"/>
          <w:color w:val="FFFFFF"/>
          <w:kern w:val="24"/>
          <w:sz w:val="20"/>
          <w:szCs w:val="20"/>
        </w:rPr>
        <w:t>ел</w:t>
      </w:r>
    </w:p>
    <w:p w:rsidR="003262F1" w:rsidRDefault="003262F1" w:rsidP="006C4959">
      <w:pPr>
        <w:ind w:left="720"/>
        <w:rPr>
          <w:noProof/>
          <w:lang w:eastAsia="ru-RU"/>
        </w:rPr>
      </w:pPr>
      <w:r>
        <w:rPr>
          <w:noProof/>
          <w:lang w:eastAsia="ru-RU"/>
        </w:rPr>
        <w:pict>
          <v:oval id="Овал 14" o:spid="_x0000_s1032" style="position:absolute;left:0;text-align:left;margin-left:324pt;margin-top:15.75pt;width:117pt;height:79.35pt;z-index:251651072;visibility:visible;v-text-anchor:middle" fillcolor="#4f81bd" strokecolor="#385d8a" strokeweight="2pt">
            <v:textbox style="mso-next-textbox:#Овал 14">
              <w:txbxContent>
                <w:p w:rsidR="003262F1" w:rsidRDefault="003262F1" w:rsidP="0097705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97705A">
                    <w:rPr>
                      <w:rFonts w:ascii="Calibri" w:hAnsi="Calibri" w:cs="Calibri"/>
                      <w:color w:val="FFFFFF"/>
                      <w:kern w:val="24"/>
                      <w:sz w:val="20"/>
                      <w:szCs w:val="20"/>
                    </w:rPr>
                    <w:t>Родительская общес</w:t>
                  </w:r>
                  <w:r>
                    <w:rPr>
                      <w:rFonts w:ascii="Calibri" w:hAnsi="Calibri" w:cs="Calibri"/>
                      <w:color w:val="FFFFFF"/>
                      <w:kern w:val="24"/>
                      <w:sz w:val="20"/>
                      <w:szCs w:val="20"/>
                    </w:rPr>
                    <w:t>твенн</w:t>
                  </w:r>
                  <w:r w:rsidRPr="0097705A">
                    <w:rPr>
                      <w:rFonts w:ascii="Calibri" w:hAnsi="Calibri" w:cs="Calibri"/>
                      <w:color w:val="FFFFFF"/>
                      <w:kern w:val="24"/>
                      <w:sz w:val="20"/>
                      <w:szCs w:val="20"/>
                    </w:rPr>
                    <w:t>ость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line id="_x0000_s1033" style="position:absolute;left:0;text-align:left;flip:x y;z-index:251663360" from="90pt,2.6pt" to="171pt,47.6pt"/>
        </w:pict>
      </w:r>
    </w:p>
    <w:p w:rsidR="003262F1" w:rsidRDefault="003262F1" w:rsidP="006C4959">
      <w:pPr>
        <w:ind w:left="720"/>
        <w:rPr>
          <w:noProof/>
          <w:lang w:eastAsia="ru-RU"/>
        </w:rPr>
      </w:pPr>
      <w:r>
        <w:rPr>
          <w:noProof/>
          <w:lang w:eastAsia="ru-RU"/>
        </w:rPr>
        <w:pict>
          <v:oval id="Овал 2" o:spid="_x0000_s1034" style="position:absolute;left:0;text-align:left;margin-left:162pt;margin-top:13.15pt;width:96.4pt;height:85pt;z-index:251657216;visibility:visible;v-text-anchor:middle" fillcolor="#4f81bd" strokecolor="#385d8a" strokeweight="2pt">
            <v:textbox style="mso-next-textbox:#Овал 2">
              <w:txbxContent>
                <w:p w:rsidR="003262F1" w:rsidRPr="00306479" w:rsidRDefault="003262F1" w:rsidP="000B27E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06479">
                    <w:rPr>
                      <w:rFonts w:ascii="Calibri" w:hAnsi="Calibri" w:cs="Calibri"/>
                      <w:b/>
                      <w:bCs/>
                      <w:color w:val="FFFF00"/>
                      <w:kern w:val="24"/>
                      <w:sz w:val="20"/>
                      <w:szCs w:val="20"/>
                    </w:rPr>
                    <w:t>РП «Речевое развитие дошкольников»</w:t>
                  </w:r>
                </w:p>
              </w:txbxContent>
            </v:textbox>
          </v:oval>
        </w:pict>
      </w:r>
      <w:r>
        <w:rPr>
          <w:rFonts w:eastAsia="Times New Roman" w:hAnsi="Trebuchet MS" w:cs="Trebuchet MS"/>
          <w:color w:val="FFFFFF"/>
          <w:kern w:val="24"/>
          <w:sz w:val="20"/>
          <w:szCs w:val="20"/>
        </w:rPr>
        <w:t>е</w:t>
      </w:r>
    </w:p>
    <w:p w:rsidR="003262F1" w:rsidRDefault="003262F1" w:rsidP="006C4959">
      <w:pPr>
        <w:ind w:left="720"/>
        <w:rPr>
          <w:noProof/>
          <w:lang w:eastAsia="ru-RU"/>
        </w:rPr>
      </w:pPr>
      <w:r>
        <w:rPr>
          <w:noProof/>
          <w:lang w:eastAsia="ru-RU"/>
        </w:rPr>
        <w:pict>
          <v:oval id="Овал 19" o:spid="_x0000_s1035" style="position:absolute;left:0;text-align:left;margin-left:-9pt;margin-top:4.25pt;width:99.75pt;height:79.35pt;z-index:251655168;visibility:visible;v-text-anchor:middle" fillcolor="#4f81bd" strokecolor="#385d8a" strokeweight="2pt">
            <v:textbox style="mso-next-textbox:#Овал 19">
              <w:txbxContent>
                <w:p w:rsidR="003262F1" w:rsidRDefault="003262F1" w:rsidP="000B27E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0B27E1">
                    <w:rPr>
                      <w:rFonts w:ascii="Calibri" w:hAnsi="Calibri" w:cs="Calibri"/>
                      <w:color w:val="FFFFFF"/>
                      <w:kern w:val="24"/>
                      <w:sz w:val="20"/>
                      <w:szCs w:val="20"/>
                    </w:rPr>
                    <w:t>Курагинский ДК и театры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line id="_x0000_s1036" style="position:absolute;left:0;text-align:left;flip:y;z-index:251662336" from="252pt,7.8pt" to="324pt,16.8pt"/>
        </w:pict>
      </w:r>
    </w:p>
    <w:p w:rsidR="003262F1" w:rsidRDefault="003262F1" w:rsidP="006C4959">
      <w:pPr>
        <w:ind w:left="720"/>
        <w:rPr>
          <w:noProof/>
          <w:lang w:eastAsia="ru-RU"/>
        </w:rPr>
      </w:pPr>
      <w:r>
        <w:rPr>
          <w:noProof/>
          <w:lang w:eastAsia="ru-RU"/>
        </w:rPr>
        <w:pict>
          <v:line id="_x0000_s1037" style="position:absolute;left:0;text-align:left;flip:x;z-index:251659264" from="81pt,.35pt" to="162pt,.35pt"/>
        </w:pict>
      </w:r>
    </w:p>
    <w:p w:rsidR="003262F1" w:rsidRDefault="003262F1" w:rsidP="006C4959">
      <w:pPr>
        <w:ind w:left="720"/>
        <w:rPr>
          <w:noProof/>
          <w:lang w:eastAsia="ru-RU"/>
        </w:rPr>
      </w:pPr>
      <w:r>
        <w:rPr>
          <w:noProof/>
          <w:lang w:eastAsia="ru-RU"/>
        </w:rPr>
        <w:pict>
          <v:line id="_x0000_s1038" style="position:absolute;left:0;text-align:left;z-index:251661312" from="252pt,1.9pt" to="315pt,46.9pt"/>
        </w:pict>
      </w:r>
      <w:r>
        <w:rPr>
          <w:noProof/>
          <w:lang w:eastAsia="ru-RU"/>
        </w:rPr>
        <w:pict>
          <v:line id="_x0000_s1039" style="position:absolute;left:0;text-align:left;z-index:251660288" from="225pt,19.9pt" to="225pt,73.9pt"/>
        </w:pict>
      </w:r>
      <w:r>
        <w:rPr>
          <w:noProof/>
          <w:lang w:eastAsia="ru-RU"/>
        </w:rPr>
        <w:pict>
          <v:line id="_x0000_s1040" style="position:absolute;left:0;text-align:left;flip:x;z-index:251658240" from="117pt,10.9pt" to="180pt,64.9pt"/>
        </w:pict>
      </w:r>
    </w:p>
    <w:p w:rsidR="003262F1" w:rsidRPr="00B53C7B" w:rsidRDefault="003262F1" w:rsidP="006C4959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pict>
          <v:oval id="Овал 13" o:spid="_x0000_s1041" style="position:absolute;left:0;text-align:left;margin-left:305.25pt;margin-top:7.25pt;width:90.75pt;height:86.75pt;z-index:251652096;visibility:visible;v-text-anchor:middle" fillcolor="#4f81bd" strokecolor="#385d8a" strokeweight="2pt">
            <v:textbox style="mso-next-textbox:#Овал 13">
              <w:txbxContent>
                <w:p w:rsidR="003262F1" w:rsidRDefault="003262F1" w:rsidP="0097705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97705A">
                    <w:rPr>
                      <w:rFonts w:ascii="Calibri" w:hAnsi="Calibri" w:cs="Calibri"/>
                      <w:color w:val="FFFFFF"/>
                      <w:kern w:val="24"/>
                      <w:sz w:val="20"/>
                      <w:szCs w:val="20"/>
                    </w:rPr>
                    <w:t>Центральная районная библиотека</w:t>
                  </w:r>
                </w:p>
              </w:txbxContent>
            </v:textbox>
          </v:oval>
        </w:pict>
      </w:r>
    </w:p>
    <w:p w:rsidR="003262F1" w:rsidRDefault="003262F1" w:rsidP="00B53C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oval id="Овал 15" o:spid="_x0000_s1042" style="position:absolute;margin-left:36pt;margin-top:3.8pt;width:100.95pt;height:79.4pt;z-index:251654144;visibility:visible;v-text-anchor:middle" fillcolor="#4f81bd" strokecolor="#385d8a" strokeweight="2pt">
            <v:textbox style="mso-next-textbox:#Овал 15">
              <w:txbxContent>
                <w:p w:rsidR="003262F1" w:rsidRDefault="003262F1" w:rsidP="000B27E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0B27E1">
                    <w:rPr>
                      <w:rFonts w:ascii="Calibri" w:hAnsi="Calibri" w:cs="Calibri"/>
                      <w:color w:val="FFFFFF"/>
                      <w:kern w:val="24"/>
                      <w:sz w:val="20"/>
                      <w:szCs w:val="20"/>
                    </w:rPr>
                    <w:t>РПМПК и Курагинская Ц РБ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2" o:spid="_x0000_s1043" style="position:absolute;margin-left:184.2pt;margin-top:20.25pt;width:90.75pt;height:79.4pt;z-index:251653120;visibility:visible;v-text-anchor:middle" fillcolor="#4f81bd" strokecolor="#385d8a" strokeweight="2pt">
            <v:textbox style="mso-next-textbox:#Овал 12">
              <w:txbxContent>
                <w:p w:rsidR="003262F1" w:rsidRDefault="003262F1" w:rsidP="000B27E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0B27E1">
                    <w:rPr>
                      <w:rFonts w:ascii="Calibri" w:hAnsi="Calibri" w:cs="Calibri"/>
                      <w:color w:val="FFFFFF"/>
                      <w:kern w:val="24"/>
                      <w:sz w:val="20"/>
                      <w:szCs w:val="20"/>
                    </w:rPr>
                    <w:t>ДДТ</w:t>
                  </w:r>
                </w:p>
              </w:txbxContent>
            </v:textbox>
          </v:oval>
        </w:pict>
      </w:r>
    </w:p>
    <w:p w:rsidR="003262F1" w:rsidRDefault="003262F1" w:rsidP="00B53C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62F1" w:rsidRDefault="003262F1" w:rsidP="008C0F40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C0F4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Основные направления  деятельности площадки </w:t>
      </w:r>
      <w:bookmarkStart w:id="0" w:name="_GoBack"/>
    </w:p>
    <w:p w:rsidR="003262F1" w:rsidRPr="008C0F40" w:rsidRDefault="003262F1" w:rsidP="008C0F40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C0F4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на </w:t>
      </w:r>
      <w:bookmarkEnd w:id="0"/>
      <w:r w:rsidRPr="008C0F40">
        <w:rPr>
          <w:rFonts w:ascii="Times New Roman" w:hAnsi="Times New Roman" w:cs="Times New Roman"/>
          <w:b/>
          <w:bCs/>
          <w:i/>
          <w:iCs/>
          <w:sz w:val="32"/>
          <w:szCs w:val="32"/>
        </w:rPr>
        <w:t>2016-2019 годы</w:t>
      </w:r>
    </w:p>
    <w:p w:rsidR="003262F1" w:rsidRPr="008C0F40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Pr="00D30D30" w:rsidRDefault="003262F1" w:rsidP="000B27E1">
      <w:pPr>
        <w:pStyle w:val="ListParagraph"/>
        <w:numPr>
          <w:ilvl w:val="0"/>
          <w:numId w:val="25"/>
        </w:numPr>
        <w:spacing w:after="0" w:line="21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C0F40">
        <w:rPr>
          <w:rFonts w:ascii="Times New Roman" w:hAnsi="Times New Roman" w:cs="Times New Roman"/>
          <w:kern w:val="24"/>
          <w:sz w:val="28"/>
          <w:szCs w:val="28"/>
        </w:rPr>
        <w:t>Март 2017г. Тема: «Предметно-развивающая среда по речевому развитию дошкольников. Дидактические игры и пособия»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3262F1" w:rsidRPr="008C0F40" w:rsidRDefault="003262F1" w:rsidP="00D30D30">
      <w:pPr>
        <w:pStyle w:val="ListParagraph"/>
        <w:spacing w:after="0" w:line="216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262F1" w:rsidRPr="00D30D30" w:rsidRDefault="003262F1" w:rsidP="000B27E1">
      <w:pPr>
        <w:pStyle w:val="ListParagraph"/>
        <w:numPr>
          <w:ilvl w:val="0"/>
          <w:numId w:val="25"/>
        </w:numPr>
        <w:spacing w:after="0" w:line="21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Ноябрь</w:t>
      </w:r>
      <w:r w:rsidRPr="008C0F40">
        <w:rPr>
          <w:rFonts w:ascii="Times New Roman" w:hAnsi="Times New Roman" w:cs="Times New Roman"/>
          <w:kern w:val="24"/>
          <w:sz w:val="28"/>
          <w:szCs w:val="28"/>
        </w:rPr>
        <w:t xml:space="preserve"> 201</w:t>
      </w:r>
      <w:r>
        <w:rPr>
          <w:rFonts w:ascii="Times New Roman" w:hAnsi="Times New Roman" w:cs="Times New Roman"/>
          <w:kern w:val="24"/>
          <w:sz w:val="28"/>
          <w:szCs w:val="28"/>
        </w:rPr>
        <w:t>7</w:t>
      </w:r>
      <w:r w:rsidRPr="008C0F40">
        <w:rPr>
          <w:rFonts w:ascii="Times New Roman" w:hAnsi="Times New Roman" w:cs="Times New Roman"/>
          <w:kern w:val="24"/>
          <w:sz w:val="28"/>
          <w:szCs w:val="28"/>
        </w:rPr>
        <w:t xml:space="preserve">г. Тема: «Инновационные образовательные технологии </w:t>
      </w:r>
      <w:r>
        <w:rPr>
          <w:rFonts w:ascii="Times New Roman" w:hAnsi="Times New Roman" w:cs="Times New Roman"/>
          <w:kern w:val="24"/>
          <w:sz w:val="28"/>
          <w:szCs w:val="28"/>
        </w:rPr>
        <w:t>в речевом развитии дошкольников</w:t>
      </w:r>
      <w:r w:rsidRPr="008C0F40">
        <w:rPr>
          <w:rFonts w:ascii="Times New Roman" w:hAnsi="Times New Roman" w:cs="Times New Roman"/>
          <w:kern w:val="24"/>
          <w:sz w:val="28"/>
          <w:szCs w:val="28"/>
        </w:rPr>
        <w:t>»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3262F1" w:rsidRDefault="003262F1" w:rsidP="00D30D30">
      <w:pPr>
        <w:pStyle w:val="ListParagraph"/>
        <w:spacing w:after="0" w:line="216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262F1" w:rsidRPr="005F7769" w:rsidRDefault="003262F1" w:rsidP="000B27E1">
      <w:pPr>
        <w:pStyle w:val="ListParagraph"/>
        <w:numPr>
          <w:ilvl w:val="0"/>
          <w:numId w:val="25"/>
        </w:numPr>
        <w:spacing w:after="0" w:line="21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Март 2018 г. Тема: «</w:t>
      </w:r>
      <w:r w:rsidRPr="008C0F40">
        <w:rPr>
          <w:rFonts w:ascii="Times New Roman" w:hAnsi="Times New Roman" w:cs="Times New Roman"/>
          <w:kern w:val="24"/>
          <w:sz w:val="28"/>
          <w:szCs w:val="28"/>
        </w:rPr>
        <w:t>Тематическое планирование с учетом взаимодействия специалистов ДОУ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». </w:t>
      </w:r>
    </w:p>
    <w:p w:rsidR="003262F1" w:rsidRDefault="003262F1" w:rsidP="005F7769">
      <w:pPr>
        <w:pStyle w:val="ListParagraph"/>
        <w:spacing w:after="0" w:line="216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262F1" w:rsidRPr="00D30D30" w:rsidRDefault="003262F1" w:rsidP="000B27E1">
      <w:pPr>
        <w:pStyle w:val="ListParagraph"/>
        <w:numPr>
          <w:ilvl w:val="0"/>
          <w:numId w:val="25"/>
        </w:numPr>
        <w:spacing w:after="0" w:line="21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Ноябрь 2018г. Тема: </w:t>
      </w:r>
      <w:r w:rsidRPr="008C0F40">
        <w:rPr>
          <w:rFonts w:ascii="Times New Roman" w:hAnsi="Times New Roman" w:cs="Times New Roman"/>
          <w:kern w:val="24"/>
          <w:sz w:val="28"/>
          <w:szCs w:val="28"/>
        </w:rPr>
        <w:t>«Развитие интонационной и звуковой культуры речи  в различных видах детской деятельности.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Организация работы с социумом».</w:t>
      </w:r>
    </w:p>
    <w:p w:rsidR="003262F1" w:rsidRDefault="003262F1" w:rsidP="00D30D30">
      <w:pPr>
        <w:pStyle w:val="ListParagraph"/>
        <w:spacing w:after="0" w:line="216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262F1" w:rsidRPr="008C0F40" w:rsidRDefault="003262F1" w:rsidP="00D30D30">
      <w:pPr>
        <w:pStyle w:val="ListParagraph"/>
        <w:spacing w:after="0" w:line="216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262F1" w:rsidRPr="008C0F40" w:rsidRDefault="003262F1" w:rsidP="000B27E1">
      <w:pPr>
        <w:pStyle w:val="ListParagraph"/>
        <w:numPr>
          <w:ilvl w:val="0"/>
          <w:numId w:val="25"/>
        </w:numPr>
        <w:spacing w:after="0" w:line="21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C0F40">
        <w:rPr>
          <w:rFonts w:ascii="Times New Roman" w:hAnsi="Times New Roman" w:cs="Times New Roman"/>
          <w:kern w:val="24"/>
          <w:sz w:val="28"/>
          <w:szCs w:val="28"/>
        </w:rPr>
        <w:t xml:space="preserve">Март 2019 г. Тема: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«Организация системы работы с родителями по речевому развитию дошкольников. </w:t>
      </w:r>
      <w:r w:rsidRPr="008C0F40">
        <w:rPr>
          <w:rFonts w:ascii="Times New Roman" w:hAnsi="Times New Roman" w:cs="Times New Roman"/>
          <w:kern w:val="24"/>
          <w:sz w:val="28"/>
          <w:szCs w:val="28"/>
        </w:rPr>
        <w:t>Работа с одаренными детьми»</w:t>
      </w: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262F1" w:rsidRPr="00B53C7B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9"/>
        <w:gridCol w:w="2431"/>
        <w:gridCol w:w="1393"/>
        <w:gridCol w:w="1280"/>
        <w:gridCol w:w="2028"/>
        <w:gridCol w:w="2127"/>
      </w:tblGrid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Срок реализации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Затраты, руб.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Исполнители</w:t>
            </w:r>
          </w:p>
        </w:tc>
      </w:tr>
      <w:tr w:rsidR="003262F1" w:rsidRPr="00250EEE">
        <w:tc>
          <w:tcPr>
            <w:tcW w:w="14385" w:type="dxa"/>
            <w:gridSpan w:val="6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I. Подготовительный этап</w:t>
            </w:r>
          </w:p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 создание условий для реализации деятельности по экспериментальной площадке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нормативно-правовой базы инновации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0D0A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Октябрь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Заведующий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Составление каталога методической литературы по проблеме инновации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0D0A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Октябрь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Зам.заведующего по ВОР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1.2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Составление сметы  расходов на приобретение оборудования по детской журналистике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0D0A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Октябрь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Заведующий, главный бухгалтер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1.3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творческой группы педагогов для разработки инновационного проекта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0D0A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Октябрь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0D0A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0A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Зам.заведующего по ВОР 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1.4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0D0A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Разработка и презентация проекта по теме 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МИР в котором Мы живём» 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как средство повышения речевого развития дошкольника»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0D0A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Октябрь-декабрь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группа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1.5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Информирование родителей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коллег 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целях, содержании и предполагаемых результатах проекта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0D0A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Январь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0D0A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творческой группы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1.6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группы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педагогов и 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родителей для оказания помощи при реализации проекта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0D0A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Январь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0D0A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группа площадки</w:t>
            </w:r>
          </w:p>
        </w:tc>
      </w:tr>
      <w:tr w:rsidR="003262F1" w:rsidRPr="00250EEE">
        <w:tc>
          <w:tcPr>
            <w:tcW w:w="14385" w:type="dxa"/>
            <w:gridSpan w:val="6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II. Практический этап</w:t>
            </w:r>
          </w:p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 внедрение инновационного долгосрочного проекта и отработка механизмов реализации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2.1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6C495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Оформление и пополнение ППРС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6C495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Январь-февраль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Педагоги эксперимен-тальных групп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2.2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6C495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Подготовка 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использованием различных форм работы (использование ИКТ, моделирование ситуаций, наблюдения, развивающие игры, тренинговые упражнения, импровизации, описательные рассказы детей из опыта, наглядный материал, игры-упражнения и т.д.)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Февраль-декабрь</w:t>
            </w:r>
          </w:p>
          <w:p w:rsidR="003262F1" w:rsidRPr="00250EEE" w:rsidRDefault="003262F1" w:rsidP="006C495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Педагоги эксперимен-тальных групп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2.3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6C495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реал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изация: выпуск газет, буклетов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т.д.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Декабрь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  <w:p w:rsidR="003262F1" w:rsidRPr="00250EEE" w:rsidRDefault="003262F1" w:rsidP="006C495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май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Педагоги эксперимен-тальных групп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2.4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6C495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Организация  сотруднич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ества с социальными партнерами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6C495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Июнь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6C495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C49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Зам.заведующего по ВОР 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2.5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Повышение квалификации воспитателей, педагогов и родителей по познавательно-речевому развитию дошкольников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течение всего периода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C49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Зам.заведующего по ВОР</w:t>
            </w:r>
          </w:p>
        </w:tc>
      </w:tr>
      <w:tr w:rsidR="003262F1" w:rsidRPr="00250EEE">
        <w:tc>
          <w:tcPr>
            <w:tcW w:w="14385" w:type="dxa"/>
            <w:gridSpan w:val="6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III. Заключительный этап</w:t>
            </w:r>
          </w:p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 подведение итогов реализации инновационного долгосрочного проекта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3.1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Подведение итогов и анализ результатов по экспериментальной деятельности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6C495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Сентябрь-октябрь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2017-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C49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Зам.заведующего по ВОР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творческая группа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3.2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Анализ результатов работы по реализации инновационного проекта, выявление  опыта и недостатков, внесение коррективы, определение круга задач на будущее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6C495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Октябрь-ноябрь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C49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Зам.заведующего по ВОР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творческая группа</w:t>
            </w:r>
          </w:p>
        </w:tc>
      </w:tr>
      <w:tr w:rsidR="003262F1" w:rsidRPr="00250EEE"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3.3</w:t>
            </w:r>
          </w:p>
        </w:tc>
        <w:tc>
          <w:tcPr>
            <w:tcW w:w="45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Информирование родителей о результатах реализации проекта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6C495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Декабрь 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262F1" w:rsidRPr="00250EEE" w:rsidRDefault="003262F1" w:rsidP="00B53C7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0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Педагоги эксперимен-тальных групп</w:t>
            </w:r>
          </w:p>
        </w:tc>
      </w:tr>
    </w:tbl>
    <w:p w:rsidR="003262F1" w:rsidRPr="00B53C7B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262F1" w:rsidRPr="00B53C7B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меро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приятий по распространению опыта </w:t>
      </w:r>
      <w:r w:rsidRPr="00B53C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экспериментальной деятельности</w:t>
      </w:r>
    </w:p>
    <w:p w:rsidR="003262F1" w:rsidRPr="00B53C7B" w:rsidRDefault="003262F1" w:rsidP="00B53C7B">
      <w:pPr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i/>
          <w:iCs/>
          <w:sz w:val="28"/>
          <w:szCs w:val="28"/>
        </w:rPr>
        <w:t>издание методических материалов;</w:t>
      </w:r>
    </w:p>
    <w:p w:rsidR="003262F1" w:rsidRPr="00B53C7B" w:rsidRDefault="003262F1" w:rsidP="00B53C7B">
      <w:pPr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i/>
          <w:iCs/>
          <w:sz w:val="28"/>
          <w:szCs w:val="28"/>
        </w:rPr>
        <w:t>публикация в средствах массовой информации;</w:t>
      </w:r>
    </w:p>
    <w:p w:rsidR="003262F1" w:rsidRPr="00B53C7B" w:rsidRDefault="003262F1" w:rsidP="00B53C7B">
      <w:pPr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i/>
          <w:iCs/>
          <w:sz w:val="28"/>
          <w:szCs w:val="28"/>
        </w:rPr>
        <w:t>участие в научно-практических конференциях;</w:t>
      </w:r>
    </w:p>
    <w:p w:rsidR="003262F1" w:rsidRPr="00B53C7B" w:rsidRDefault="003262F1" w:rsidP="00B53C7B">
      <w:pPr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i/>
          <w:iCs/>
          <w:sz w:val="28"/>
          <w:szCs w:val="28"/>
        </w:rPr>
        <w:t>организация и проведение семинаров;</w:t>
      </w:r>
    </w:p>
    <w:p w:rsidR="003262F1" w:rsidRPr="00B53C7B" w:rsidRDefault="003262F1" w:rsidP="00B53C7B">
      <w:pPr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i/>
          <w:iCs/>
          <w:sz w:val="28"/>
          <w:szCs w:val="28"/>
        </w:rPr>
        <w:t>фотовыставка на сайте ДОУ;</w:t>
      </w:r>
    </w:p>
    <w:p w:rsidR="003262F1" w:rsidRPr="00B53C7B" w:rsidRDefault="003262F1" w:rsidP="00B53C7B">
      <w:pPr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i/>
          <w:iCs/>
          <w:sz w:val="28"/>
          <w:szCs w:val="28"/>
        </w:rPr>
        <w:t>выставка в УО;</w:t>
      </w:r>
    </w:p>
    <w:p w:rsidR="003262F1" w:rsidRPr="00B53C7B" w:rsidRDefault="003262F1" w:rsidP="00B53C7B">
      <w:pPr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i/>
          <w:iCs/>
          <w:sz w:val="28"/>
          <w:szCs w:val="28"/>
        </w:rPr>
        <w:t>издание газет, брошюр, написание статей;</w:t>
      </w:r>
    </w:p>
    <w:p w:rsidR="003262F1" w:rsidRPr="00B53C7B" w:rsidRDefault="003262F1" w:rsidP="00B53C7B">
      <w:pPr>
        <w:numPr>
          <w:ilvl w:val="0"/>
          <w:numId w:val="1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i/>
          <w:iCs/>
          <w:sz w:val="28"/>
          <w:szCs w:val="28"/>
        </w:rPr>
        <w:t>презентация экспериментальной деятельности среди дошкольных учреждений;</w:t>
      </w:r>
    </w:p>
    <w:p w:rsidR="003262F1" w:rsidRPr="00B53C7B" w:rsidRDefault="003262F1" w:rsidP="00B53C7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53C7B">
        <w:rPr>
          <w:rFonts w:ascii="Times New Roman" w:hAnsi="Times New Roman" w:cs="Times New Roman"/>
          <w:i/>
          <w:iCs/>
          <w:sz w:val="28"/>
          <w:szCs w:val="28"/>
        </w:rPr>
        <w:t xml:space="preserve">издание методических пособий по </w:t>
      </w:r>
      <w:r>
        <w:rPr>
          <w:rFonts w:ascii="Times New Roman" w:hAnsi="Times New Roman" w:cs="Times New Roman"/>
          <w:i/>
          <w:iCs/>
          <w:sz w:val="28"/>
          <w:szCs w:val="28"/>
        </w:rPr>
        <w:t>работе с родителями, детьми, педагогами.</w:t>
      </w:r>
    </w:p>
    <w:p w:rsidR="003262F1" w:rsidRPr="005F4331" w:rsidRDefault="003262F1" w:rsidP="005F4331">
      <w:pPr>
        <w:rPr>
          <w:rFonts w:ascii="Times New Roman" w:hAnsi="Times New Roman" w:cs="Times New Roman"/>
          <w:sz w:val="28"/>
          <w:szCs w:val="28"/>
        </w:rPr>
      </w:pPr>
    </w:p>
    <w:p w:rsidR="003262F1" w:rsidRPr="005F4331" w:rsidRDefault="003262F1">
      <w:pPr>
        <w:rPr>
          <w:rFonts w:ascii="Times New Roman" w:hAnsi="Times New Roman" w:cs="Times New Roman"/>
          <w:sz w:val="28"/>
          <w:szCs w:val="28"/>
        </w:rPr>
      </w:pPr>
    </w:p>
    <w:sectPr w:rsidR="003262F1" w:rsidRPr="005F4331" w:rsidSect="00AD4F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41D"/>
    <w:multiLevelType w:val="multilevel"/>
    <w:tmpl w:val="FE9A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F02597"/>
    <w:multiLevelType w:val="multilevel"/>
    <w:tmpl w:val="B6A8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35A0D85"/>
    <w:multiLevelType w:val="multilevel"/>
    <w:tmpl w:val="C312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6253020"/>
    <w:multiLevelType w:val="multilevel"/>
    <w:tmpl w:val="028C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9CF2AF9"/>
    <w:multiLevelType w:val="hybridMultilevel"/>
    <w:tmpl w:val="8F8433CC"/>
    <w:lvl w:ilvl="0" w:tplc="96024B0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B930171E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2E0CEDCE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797C1B9E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E6B8C8DC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2C24CBF8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6E2050DC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814E042A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261451AA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5">
    <w:nsid w:val="312F1F98"/>
    <w:multiLevelType w:val="multilevel"/>
    <w:tmpl w:val="9596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841A7"/>
    <w:multiLevelType w:val="hybridMultilevel"/>
    <w:tmpl w:val="B764E4F0"/>
    <w:lvl w:ilvl="0" w:tplc="78A6D34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F8EE841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F31AD5AA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66F2AF28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39F4B97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824C05CC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DFC2A552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BC2C53B2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6024DF50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7">
    <w:nsid w:val="320C2503"/>
    <w:multiLevelType w:val="hybridMultilevel"/>
    <w:tmpl w:val="325661D2"/>
    <w:lvl w:ilvl="0" w:tplc="4AEE176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1DDE50F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60CE1918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27BC9B1C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F8A21CCC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07CA0B90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D54080CA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2B78E07A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606A5C92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8">
    <w:nsid w:val="389D2D80"/>
    <w:multiLevelType w:val="multilevel"/>
    <w:tmpl w:val="91C2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64BEC"/>
    <w:multiLevelType w:val="multilevel"/>
    <w:tmpl w:val="BFCE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503B9F"/>
    <w:multiLevelType w:val="hybridMultilevel"/>
    <w:tmpl w:val="F9AA76DA"/>
    <w:lvl w:ilvl="0" w:tplc="F05A6DF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CF92D3C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054A4AB8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C9B49422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506A4242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3DA8C480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1CC2B488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50D8D9EC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B4D83852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11">
    <w:nsid w:val="496265D8"/>
    <w:multiLevelType w:val="multilevel"/>
    <w:tmpl w:val="DC00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261F3"/>
    <w:multiLevelType w:val="multilevel"/>
    <w:tmpl w:val="C102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62733"/>
    <w:multiLevelType w:val="hybridMultilevel"/>
    <w:tmpl w:val="1ECA85EA"/>
    <w:lvl w:ilvl="0" w:tplc="C15695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0700DC7A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DF8CA460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9D2C100E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5D8630C2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DE805108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265860D4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10863282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FBEEA1D4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14">
    <w:nsid w:val="58573B1B"/>
    <w:multiLevelType w:val="multilevel"/>
    <w:tmpl w:val="79A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AD67B2F"/>
    <w:multiLevelType w:val="hybridMultilevel"/>
    <w:tmpl w:val="36C4668A"/>
    <w:lvl w:ilvl="0" w:tplc="455A1D3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B24A3C9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225C9316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444A5B58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94A89D4E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32FA1EE8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1168076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20748208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09987E1A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16">
    <w:nsid w:val="5B604931"/>
    <w:multiLevelType w:val="hybridMultilevel"/>
    <w:tmpl w:val="485EBE16"/>
    <w:lvl w:ilvl="0" w:tplc="E870D1E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1158C200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EF22A8EE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34202358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621C62E8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E656320E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B6AEA550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90405B4C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0E4A9F46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17">
    <w:nsid w:val="60322F95"/>
    <w:multiLevelType w:val="hybridMultilevel"/>
    <w:tmpl w:val="48B6F800"/>
    <w:lvl w:ilvl="0" w:tplc="B734D61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6B0631C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C280206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D8606716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3F0C269A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616E27B0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D9341D5A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6276D574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56904B30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18">
    <w:nsid w:val="612643D3"/>
    <w:multiLevelType w:val="multilevel"/>
    <w:tmpl w:val="5D70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30050AB"/>
    <w:multiLevelType w:val="hybridMultilevel"/>
    <w:tmpl w:val="D3108942"/>
    <w:lvl w:ilvl="0" w:tplc="33106E9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C34491AE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3C0605BC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64CEABFC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84D4345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4FB40460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0F825748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CAC0B95A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640A6B6C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20">
    <w:nsid w:val="67267564"/>
    <w:multiLevelType w:val="hybridMultilevel"/>
    <w:tmpl w:val="B0F68018"/>
    <w:lvl w:ilvl="0" w:tplc="B684785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B358AF20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1314678E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10E6C8C8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2B2463E2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4A700D14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2A9E791E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F53E0EF6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3C74C0AA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21">
    <w:nsid w:val="6AFD3A0E"/>
    <w:multiLevelType w:val="multilevel"/>
    <w:tmpl w:val="B1DC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B87419"/>
    <w:multiLevelType w:val="multilevel"/>
    <w:tmpl w:val="4C76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67007CA"/>
    <w:multiLevelType w:val="multilevel"/>
    <w:tmpl w:val="1E00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AE0FC3"/>
    <w:multiLevelType w:val="multilevel"/>
    <w:tmpl w:val="9EE8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11"/>
  </w:num>
  <w:num w:numId="5">
    <w:abstractNumId w:val="23"/>
  </w:num>
  <w:num w:numId="6">
    <w:abstractNumId w:val="8"/>
  </w:num>
  <w:num w:numId="7">
    <w:abstractNumId w:val="12"/>
  </w:num>
  <w:num w:numId="8">
    <w:abstractNumId w:val="9"/>
  </w:num>
  <w:num w:numId="9">
    <w:abstractNumId w:val="24"/>
  </w:num>
  <w:num w:numId="10">
    <w:abstractNumId w:val="22"/>
  </w:num>
  <w:num w:numId="11">
    <w:abstractNumId w:val="0"/>
  </w:num>
  <w:num w:numId="12">
    <w:abstractNumId w:val="18"/>
  </w:num>
  <w:num w:numId="13">
    <w:abstractNumId w:val="1"/>
  </w:num>
  <w:num w:numId="14">
    <w:abstractNumId w:val="2"/>
  </w:num>
  <w:num w:numId="15">
    <w:abstractNumId w:val="3"/>
  </w:num>
  <w:num w:numId="16">
    <w:abstractNumId w:val="10"/>
  </w:num>
  <w:num w:numId="17">
    <w:abstractNumId w:val="6"/>
  </w:num>
  <w:num w:numId="18">
    <w:abstractNumId w:val="19"/>
  </w:num>
  <w:num w:numId="19">
    <w:abstractNumId w:val="20"/>
  </w:num>
  <w:num w:numId="20">
    <w:abstractNumId w:val="4"/>
  </w:num>
  <w:num w:numId="21">
    <w:abstractNumId w:val="7"/>
  </w:num>
  <w:num w:numId="22">
    <w:abstractNumId w:val="15"/>
  </w:num>
  <w:num w:numId="23">
    <w:abstractNumId w:val="17"/>
  </w:num>
  <w:num w:numId="24">
    <w:abstractNumId w:val="1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95D"/>
    <w:rsid w:val="000510D3"/>
    <w:rsid w:val="00082C14"/>
    <w:rsid w:val="000B27E1"/>
    <w:rsid w:val="000C7837"/>
    <w:rsid w:val="000D0AE1"/>
    <w:rsid w:val="0013395D"/>
    <w:rsid w:val="00145CE2"/>
    <w:rsid w:val="00171D77"/>
    <w:rsid w:val="00181A38"/>
    <w:rsid w:val="001E168D"/>
    <w:rsid w:val="001F275D"/>
    <w:rsid w:val="00250EEE"/>
    <w:rsid w:val="0028150A"/>
    <w:rsid w:val="002B2E2E"/>
    <w:rsid w:val="002D56FF"/>
    <w:rsid w:val="00306479"/>
    <w:rsid w:val="003262F1"/>
    <w:rsid w:val="00332D80"/>
    <w:rsid w:val="0034587F"/>
    <w:rsid w:val="00360455"/>
    <w:rsid w:val="0039004F"/>
    <w:rsid w:val="003D6467"/>
    <w:rsid w:val="003E2664"/>
    <w:rsid w:val="00476D90"/>
    <w:rsid w:val="004E3D55"/>
    <w:rsid w:val="0050709F"/>
    <w:rsid w:val="0057420B"/>
    <w:rsid w:val="005F4331"/>
    <w:rsid w:val="005F7769"/>
    <w:rsid w:val="00627F24"/>
    <w:rsid w:val="00651EF9"/>
    <w:rsid w:val="006C4959"/>
    <w:rsid w:val="007410D9"/>
    <w:rsid w:val="00766F65"/>
    <w:rsid w:val="00775B2F"/>
    <w:rsid w:val="007C248C"/>
    <w:rsid w:val="007E71E4"/>
    <w:rsid w:val="008C0F40"/>
    <w:rsid w:val="008E6712"/>
    <w:rsid w:val="009720C1"/>
    <w:rsid w:val="0097705A"/>
    <w:rsid w:val="00990AC0"/>
    <w:rsid w:val="00A53097"/>
    <w:rsid w:val="00AD4F1A"/>
    <w:rsid w:val="00B53C7B"/>
    <w:rsid w:val="00B92285"/>
    <w:rsid w:val="00BB7E75"/>
    <w:rsid w:val="00BE31DC"/>
    <w:rsid w:val="00C165B9"/>
    <w:rsid w:val="00C34D5D"/>
    <w:rsid w:val="00C63616"/>
    <w:rsid w:val="00D21D50"/>
    <w:rsid w:val="00D27ADD"/>
    <w:rsid w:val="00D30D30"/>
    <w:rsid w:val="00D46470"/>
    <w:rsid w:val="00D80A26"/>
    <w:rsid w:val="00DC1524"/>
    <w:rsid w:val="00FA6B8F"/>
    <w:rsid w:val="00FD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3D55"/>
    <w:pPr>
      <w:ind w:left="708"/>
    </w:pPr>
  </w:style>
  <w:style w:type="paragraph" w:styleId="NormalWeb">
    <w:name w:val="Normal (Web)"/>
    <w:basedOn w:val="Normal"/>
    <w:uiPriority w:val="99"/>
    <w:semiHidden/>
    <w:rsid w:val="0097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D21D50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41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16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26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29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62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64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417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19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22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2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30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3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34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38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61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63">
          <w:marLeft w:val="360"/>
          <w:marRight w:val="0"/>
          <w:marTop w:val="8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42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21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25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27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32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36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41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3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3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635</TotalTime>
  <Pages>17</Pages>
  <Words>2600</Words>
  <Characters>14826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2016-12-30T04:32:00Z</cp:lastPrinted>
  <dcterms:created xsi:type="dcterms:W3CDTF">2016-11-01T22:40:00Z</dcterms:created>
  <dcterms:modified xsi:type="dcterms:W3CDTF">2016-12-30T04:48:00Z</dcterms:modified>
</cp:coreProperties>
</file>