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71" w:rsidRP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333333"/>
        </w:rPr>
      </w:pPr>
      <w:r w:rsidRPr="008A1A71">
        <w:rPr>
          <w:rFonts w:ascii="Times New Roman" w:hAnsi="Times New Roman" w:cs="Times New Roman"/>
          <w:b w:val="0"/>
          <w:bCs w:val="0"/>
          <w:color w:val="333333"/>
        </w:rPr>
        <w:t xml:space="preserve">Муниципальное бюджетное дошкольное образовательное учреждение </w:t>
      </w:r>
      <w:proofErr w:type="spellStart"/>
      <w:r w:rsidRPr="008A1A71">
        <w:rPr>
          <w:rFonts w:ascii="Times New Roman" w:hAnsi="Times New Roman" w:cs="Times New Roman"/>
          <w:b w:val="0"/>
          <w:bCs w:val="0"/>
          <w:color w:val="333333"/>
        </w:rPr>
        <w:t>Курагинский</w:t>
      </w:r>
      <w:proofErr w:type="spellEnd"/>
      <w:r w:rsidRPr="008A1A71">
        <w:rPr>
          <w:rFonts w:ascii="Times New Roman" w:hAnsi="Times New Roman" w:cs="Times New Roman"/>
          <w:b w:val="0"/>
          <w:bCs w:val="0"/>
          <w:color w:val="333333"/>
        </w:rPr>
        <w:t xml:space="preserve"> детский сад №1 «Красная шапочка»</w:t>
      </w:r>
    </w:p>
    <w:p w:rsidR="008A1A71" w:rsidRP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333333"/>
        </w:rPr>
      </w:pPr>
    </w:p>
    <w:p w:rsid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FF5A0B" w:rsidRPr="008A1A71" w:rsidRDefault="008A1A71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Cs w:val="0"/>
          <w:color w:val="333333"/>
        </w:rPr>
      </w:pPr>
      <w:r w:rsidRPr="008A1A71">
        <w:rPr>
          <w:rFonts w:ascii="Times New Roman" w:hAnsi="Times New Roman" w:cs="Times New Roman"/>
          <w:bCs w:val="0"/>
          <w:color w:val="333333"/>
        </w:rPr>
        <w:t xml:space="preserve"> </w:t>
      </w:r>
      <w:r w:rsidR="00E15612" w:rsidRPr="008A1A71">
        <w:rPr>
          <w:rFonts w:ascii="Times New Roman" w:hAnsi="Times New Roman" w:cs="Times New Roman"/>
          <w:bCs w:val="0"/>
          <w:color w:val="333333"/>
        </w:rPr>
        <w:t>Проект</w:t>
      </w:r>
    </w:p>
    <w:p w:rsidR="00E15612" w:rsidRPr="008A1A71" w:rsidRDefault="00E15612" w:rsidP="00FF5A0B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bCs w:val="0"/>
          <w:color w:val="333333"/>
        </w:rPr>
      </w:pPr>
      <w:r w:rsidRPr="008A1A71">
        <w:rPr>
          <w:rFonts w:ascii="Times New Roman" w:hAnsi="Times New Roman" w:cs="Times New Roman"/>
          <w:bCs w:val="0"/>
          <w:color w:val="333333"/>
        </w:rPr>
        <w:t xml:space="preserve"> «Этот загадочный мир </w:t>
      </w:r>
      <w:r w:rsidR="00FF5A0B" w:rsidRPr="008A1A71">
        <w:rPr>
          <w:rFonts w:ascii="Times New Roman" w:hAnsi="Times New Roman" w:cs="Times New Roman"/>
          <w:bCs w:val="0"/>
          <w:color w:val="333333"/>
        </w:rPr>
        <w:t xml:space="preserve">— Космос» </w:t>
      </w: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71">
        <w:rPr>
          <w:rFonts w:ascii="Times New Roman" w:hAnsi="Times New Roman" w:cs="Times New Roman"/>
          <w:b/>
          <w:sz w:val="28"/>
          <w:szCs w:val="28"/>
        </w:rPr>
        <w:t>Подготовительная группа «</w:t>
      </w:r>
      <w:proofErr w:type="spellStart"/>
      <w:r w:rsidRPr="008A1A71">
        <w:rPr>
          <w:rFonts w:ascii="Times New Roman" w:hAnsi="Times New Roman" w:cs="Times New Roman"/>
          <w:b/>
          <w:sz w:val="28"/>
          <w:szCs w:val="28"/>
        </w:rPr>
        <w:t>Лесовички</w:t>
      </w:r>
      <w:proofErr w:type="spellEnd"/>
      <w:r w:rsidRPr="008A1A71">
        <w:rPr>
          <w:rFonts w:ascii="Times New Roman" w:hAnsi="Times New Roman" w:cs="Times New Roman"/>
          <w:b/>
          <w:sz w:val="28"/>
          <w:szCs w:val="28"/>
        </w:rPr>
        <w:t>»</w:t>
      </w:r>
      <w:r w:rsidR="00FF5A0B" w:rsidRPr="008A1A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71" w:rsidRPr="008A1A71" w:rsidRDefault="008A1A71" w:rsidP="00FF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5A0B" w:rsidRPr="008A1A71" w:rsidRDefault="00FF5A0B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A71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A1A71" w:rsidRPr="008A1A71" w:rsidRDefault="00FF5A0B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1A71">
        <w:rPr>
          <w:rFonts w:ascii="Times New Roman" w:hAnsi="Times New Roman" w:cs="Times New Roman"/>
          <w:sz w:val="28"/>
          <w:szCs w:val="28"/>
        </w:rPr>
        <w:t>Емельская</w:t>
      </w:r>
      <w:proofErr w:type="spellEnd"/>
      <w:r w:rsidRPr="008A1A71">
        <w:rPr>
          <w:rFonts w:ascii="Times New Roman" w:hAnsi="Times New Roman" w:cs="Times New Roman"/>
          <w:sz w:val="28"/>
          <w:szCs w:val="28"/>
        </w:rPr>
        <w:t xml:space="preserve"> Н. Ю.</w:t>
      </w:r>
    </w:p>
    <w:p w:rsidR="00FF5A0B" w:rsidRDefault="00FF5A0B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A71">
        <w:rPr>
          <w:rFonts w:ascii="Times New Roman" w:hAnsi="Times New Roman" w:cs="Times New Roman"/>
          <w:sz w:val="28"/>
          <w:szCs w:val="28"/>
        </w:rPr>
        <w:t>Долматова О.И.</w:t>
      </w: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8A1A71" w:rsidP="008A1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71" w:rsidRDefault="00590054" w:rsidP="008A1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п.Курагино 2022</w:t>
      </w:r>
      <w:bookmarkStart w:id="0" w:name="_GoBack"/>
      <w:bookmarkEnd w:id="0"/>
      <w:r w:rsidR="008A1A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5612" w:rsidRPr="008A1A71" w:rsidRDefault="008A1A71" w:rsidP="008A1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A71">
        <w:rPr>
          <w:rFonts w:ascii="Times New Roman" w:hAnsi="Times New Roman" w:cs="Times New Roman"/>
          <w:bCs/>
          <w:color w:val="83A629"/>
          <w:sz w:val="28"/>
          <w:szCs w:val="28"/>
        </w:rPr>
        <w:lastRenderedPageBreak/>
        <w:t>А</w:t>
      </w:r>
      <w:r w:rsidR="00E15612" w:rsidRPr="008A1A71">
        <w:rPr>
          <w:rFonts w:ascii="Times New Roman" w:hAnsi="Times New Roman" w:cs="Times New Roman"/>
          <w:color w:val="83A629"/>
          <w:sz w:val="28"/>
          <w:szCs w:val="28"/>
        </w:rPr>
        <w:t>ктуальность проекта: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Космические приключения и путешествия на далёкие и неизвестные планеты Солнечной системы увлекают и захватывают всё внимание детей. Поэтому рассказывать об устройстве звёздного мира, важности изучения космического пространства необходимо уже в дошкольном возрасте. Поддерживать интерес детей к этой теме можно, если информация будет доступной для их понимания, увлекательной и наглядной. А содержание образовательной деятельности даст возможность выразить свои эмоциональные переживания и применить на практике освоенные знания о космосе. Невозможно рассказать детям о космосе коротко, в рамках одной беседы. Именно поэтому при формировании представлений о космосе очень удобна проектная методика, направленная на развитие умственных, познавательных, коммуникативных способностей, осуществляемое через различные виды детской деятельности.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Цель проекта</w:t>
      </w:r>
      <w:r w:rsidRPr="008A1A71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:</w:t>
      </w:r>
    </w:p>
    <w:p w:rsidR="00E15612" w:rsidRPr="008A1A71" w:rsidRDefault="00FF5A0B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Ф</w:t>
      </w:r>
      <w:r w:rsidR="00E15612" w:rsidRPr="008A1A71">
        <w:rPr>
          <w:color w:val="111111"/>
          <w:sz w:val="28"/>
          <w:szCs w:val="28"/>
        </w:rPr>
        <w:t xml:space="preserve">ормирование и систематизация знаний </w:t>
      </w:r>
      <w:r w:rsidRPr="008A1A71">
        <w:rPr>
          <w:color w:val="111111"/>
          <w:sz w:val="28"/>
          <w:szCs w:val="28"/>
        </w:rPr>
        <w:t xml:space="preserve">детей </w:t>
      </w:r>
      <w:r w:rsidR="008A1A71">
        <w:rPr>
          <w:color w:val="111111"/>
          <w:sz w:val="28"/>
          <w:szCs w:val="28"/>
        </w:rPr>
        <w:t>о космосе и космонавтах, о солнечной системе.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Задачи проекта: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Обучающие: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Обобщить и систематизировать представления детей о космосе, Вселенной, Солнечной системе, планетах;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Расширить знания о государственных праздниках. Познакомить ребят со знаменательными датами, важ</w:t>
      </w:r>
      <w:r w:rsidR="00FF5A0B" w:rsidRPr="008A1A71">
        <w:rPr>
          <w:color w:val="111111"/>
          <w:sz w:val="28"/>
          <w:szCs w:val="28"/>
        </w:rPr>
        <w:t>ными для нашей страны (</w:t>
      </w:r>
      <w:r w:rsidRPr="008A1A71">
        <w:rPr>
          <w:color w:val="111111"/>
          <w:sz w:val="28"/>
          <w:szCs w:val="28"/>
        </w:rPr>
        <w:t>первого полета человека в космос);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Расширить представления об исследовании космоса, первом космонавте Юрии Гагарине и других известнейших покорителях космического пространства;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Закреплять умение сооружать конструкцию ракеты из модулей по схеме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Обогащать словарь детей словами: созвездия, Марс, Венера, Земля, Меркурий, Сатурн, Уран, Плутон, Нептун, Юпитер, Солнечная система, Вселенная, скафандр, космодром, спутник, орбита, метеорит.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Развивать мышление, познавательную активность, умение сравнивать, наблюдать, анализировать и делать выводы.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Способствовать развитию речи, умению анализировать содержание вопросов, давать полный ответ на них;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lastRenderedPageBreak/>
        <w:t>• Закреплять умение выражать в продуктивной деятельности свои знания и впечатления от увиденного;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Развивать любознательность, инициативу и самостоятельность детей.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Воспитывать чувство патриотизма и гордости за свою страну, за достижения отечественных ученых и космонавтов;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Воспитывать желание учиться, узнавать новое и делать собственные маленькие открытия в сфере космоса;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Способствовать формированию доброжелательных взаимоотношений между детьми, воспитывать чувство взаимопомощи в процессе деятельности в подгруппах.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Тип проекта: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информационно-практико-ориентированный, краткосрочный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Состав участников: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воспитатели, дети подготовительной группы, музыкальный руководитель, родители</w:t>
      </w:r>
      <w:r w:rsidR="00FF5A0B" w:rsidRPr="008A1A71">
        <w:rPr>
          <w:color w:val="111111"/>
          <w:sz w:val="28"/>
          <w:szCs w:val="28"/>
        </w:rPr>
        <w:t>, помощник воспитателя.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Продолжительность проекта:</w:t>
      </w:r>
    </w:p>
    <w:p w:rsidR="00E15612" w:rsidRPr="008A1A71" w:rsidRDefault="00FF5A0B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2</w:t>
      </w:r>
      <w:r w:rsidR="00E15612" w:rsidRPr="008A1A71">
        <w:rPr>
          <w:color w:val="111111"/>
          <w:sz w:val="28"/>
          <w:szCs w:val="28"/>
        </w:rPr>
        <w:t xml:space="preserve"> недели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Возраст детей: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6-7 лет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Формы реализации проекта: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Организованная образовательная деятельность;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Игры (сюжетно-ролевые, дидактические игры; речевые; подвижные; настольно-печатные игры);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Беседы, общение;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Рассматривание иллюстраций, рисунков, открыток по теме «Космос»;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Экскурсии, прогулки;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Использование мультимедийных презентаций;</w:t>
      </w:r>
    </w:p>
    <w:p w:rsid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Развлечение с детьми по теме проекта;</w:t>
      </w:r>
    </w:p>
    <w:p w:rsidR="00E15612" w:rsidRPr="008A1A71" w:rsidRDefault="00E15612" w:rsidP="008A1A71">
      <w:pPr>
        <w:pStyle w:val="a3"/>
        <w:numPr>
          <w:ilvl w:val="0"/>
          <w:numId w:val="1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Работа с родителями.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lastRenderedPageBreak/>
        <w:t>Предполагаемые результаты: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Создание у детей целостного представления о космосе и космическом пространстве Вселенной;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Систематизация знаний о Солнечной системе, планетах;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Обобщение представлений о системе «Земля – Луна»;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Закрепление знаний о личности первого космонавта Юрия Гагарина; знакомство с другими известными советскими космонавтами и их достижениями в космических полётах;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Сформированное умение и желание выражать свои впечатления от знакомства с космосом в творчестве;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• Установление партнерских отношений родителей и педагогов в совместной организации жизни группы.</w:t>
      </w:r>
    </w:p>
    <w:p w:rsidR="00711D2E" w:rsidRPr="008A1A71" w:rsidRDefault="00711D2E" w:rsidP="008A1A71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E15612" w:rsidRPr="008A1A71" w:rsidRDefault="00E15612" w:rsidP="008A1A71">
      <w:pPr>
        <w:pStyle w:val="4"/>
        <w:spacing w:before="0"/>
        <w:jc w:val="center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Этапы работы над проектом: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1 этап. Постановка проблемы для детей: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Мы знаем, что наш мультяшный друг </w:t>
      </w:r>
      <w:proofErr w:type="spellStart"/>
      <w:r w:rsidRPr="008A1A71">
        <w:rPr>
          <w:color w:val="111111"/>
          <w:sz w:val="28"/>
          <w:szCs w:val="28"/>
        </w:rPr>
        <w:t>Лунтик</w:t>
      </w:r>
      <w:proofErr w:type="spellEnd"/>
      <w:r w:rsidRPr="008A1A71">
        <w:rPr>
          <w:color w:val="111111"/>
          <w:sz w:val="28"/>
          <w:szCs w:val="28"/>
        </w:rPr>
        <w:t xml:space="preserve"> попал на нашу планету - Землю с луны, а что такое «луна»? Какие ещё космические тела (планеты, звёзды и др.) есть в космосе? И вообще что такое космос? Кто первым побывал в космосе?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2 этап. Разработка проекта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Подбор материалов и оборудования для ОД, бесед, разнообразных игр и других видов деятельности;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Оформление </w:t>
      </w:r>
      <w:proofErr w:type="spellStart"/>
      <w:r w:rsidRPr="008A1A71">
        <w:rPr>
          <w:color w:val="111111"/>
          <w:sz w:val="28"/>
          <w:szCs w:val="28"/>
        </w:rPr>
        <w:t>лэпбука</w:t>
      </w:r>
      <w:proofErr w:type="spellEnd"/>
      <w:r w:rsidRPr="008A1A71">
        <w:rPr>
          <w:color w:val="111111"/>
          <w:sz w:val="28"/>
          <w:szCs w:val="28"/>
        </w:rPr>
        <w:t xml:space="preserve"> по теме проекта, подборка информации, иллюстраций, литературы;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Разработка сценария развлечения, посвящённого Дню Космонавтики «Летим в космические дали»;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Беседы с родителями о необходимости их участия в проекте, о серьёзном отношении к воспитательно-образовательному процессу в прогимназии.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3 этап. Выполнение проекта:</w:t>
      </w:r>
    </w:p>
    <w:p w:rsidR="008A1A71" w:rsidRDefault="008A1A71" w:rsidP="008A1A71">
      <w:pPr>
        <w:pStyle w:val="3"/>
        <w:spacing w:before="0" w:beforeAutospacing="0" w:after="0" w:afterAutospacing="0"/>
        <w:jc w:val="center"/>
        <w:rPr>
          <w:b w:val="0"/>
          <w:bCs w:val="0"/>
          <w:color w:val="F43DC3"/>
          <w:sz w:val="28"/>
          <w:szCs w:val="28"/>
        </w:rPr>
      </w:pPr>
    </w:p>
    <w:p w:rsidR="00E15612" w:rsidRPr="008A1A71" w:rsidRDefault="00E15612" w:rsidP="008A1A71">
      <w:pPr>
        <w:pStyle w:val="3"/>
        <w:spacing w:before="0" w:beforeAutospacing="0" w:after="0" w:afterAutospacing="0"/>
        <w:jc w:val="center"/>
        <w:rPr>
          <w:b w:val="0"/>
          <w:bCs w:val="0"/>
          <w:color w:val="F43DC3"/>
          <w:sz w:val="28"/>
          <w:szCs w:val="28"/>
        </w:rPr>
      </w:pPr>
      <w:r w:rsidRPr="008A1A71">
        <w:rPr>
          <w:b w:val="0"/>
          <w:bCs w:val="0"/>
          <w:color w:val="F43DC3"/>
          <w:sz w:val="28"/>
          <w:szCs w:val="28"/>
        </w:rPr>
        <w:t>1. Мероприятия с детьми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Чтение художественной литературы: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Валентин Гагарин «Мой брат Юрий»;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Докучаев Ю. А. «Урок Гагарина. Документальный рассказ о первом космонавте мира Юрии Гагарине и </w:t>
      </w:r>
      <w:proofErr w:type="spellStart"/>
      <w:r w:rsidRPr="008A1A71">
        <w:rPr>
          <w:color w:val="111111"/>
          <w:sz w:val="28"/>
          <w:szCs w:val="28"/>
        </w:rPr>
        <w:t>гагаринцах</w:t>
      </w:r>
      <w:proofErr w:type="spellEnd"/>
      <w:r w:rsidRPr="008A1A71">
        <w:rPr>
          <w:color w:val="111111"/>
          <w:sz w:val="28"/>
          <w:szCs w:val="28"/>
        </w:rPr>
        <w:t>»;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lastRenderedPageBreak/>
        <w:t>«Звездный сын» (Под редакцией Л. А. Обухова);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«Космическая гавань (под редакцией А. Ф. Молчанова, А. А. Пушкарева);</w:t>
      </w:r>
    </w:p>
    <w:p w:rsidR="008A1A71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proofErr w:type="spellStart"/>
      <w:r w:rsidRPr="008A1A71">
        <w:rPr>
          <w:color w:val="111111"/>
          <w:sz w:val="28"/>
          <w:szCs w:val="28"/>
        </w:rPr>
        <w:t>Свирин</w:t>
      </w:r>
      <w:proofErr w:type="spellEnd"/>
      <w:r w:rsidRPr="008A1A71">
        <w:rPr>
          <w:color w:val="111111"/>
          <w:sz w:val="28"/>
          <w:szCs w:val="28"/>
        </w:rPr>
        <w:t xml:space="preserve"> А. Б., Ляшенко М. Ю. «До земли ещё далеко»;</w:t>
      </w:r>
    </w:p>
    <w:p w:rsidR="00E15612" w:rsidRDefault="00E15612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Бороздин В. П. «Первый в космосе».</w:t>
      </w:r>
    </w:p>
    <w:p w:rsidR="008A1A71" w:rsidRPr="008A1A71" w:rsidRDefault="008A1A71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>Я. К. Голованов «Дорога на космодром»,</w:t>
      </w:r>
    </w:p>
    <w:p w:rsidR="008A1A71" w:rsidRPr="008A1A71" w:rsidRDefault="008A1A71" w:rsidP="008A1A71">
      <w:pPr>
        <w:pStyle w:val="a3"/>
        <w:numPr>
          <w:ilvl w:val="0"/>
          <w:numId w:val="2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О. А. </w:t>
      </w:r>
      <w:proofErr w:type="spellStart"/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>Скоролупова</w:t>
      </w:r>
      <w:proofErr w:type="spellEnd"/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«Покорение космоса»,</w:t>
      </w:r>
    </w:p>
    <w:p w:rsidR="008A1A71" w:rsidRPr="008A1A71" w:rsidRDefault="008A1A71" w:rsidP="008A1A71">
      <w:pPr>
        <w:pStyle w:val="a3"/>
        <w:numPr>
          <w:ilvl w:val="0"/>
          <w:numId w:val="2"/>
        </w:numPr>
        <w:spacing w:before="0" w:beforeAutospacing="0" w:after="182" w:afterAutospacing="0"/>
        <w:jc w:val="both"/>
        <w:rPr>
          <w:color w:val="83A629"/>
          <w:sz w:val="28"/>
          <w:szCs w:val="28"/>
        </w:rPr>
      </w:pPr>
      <w:r w:rsidRPr="008A1A71">
        <w:rPr>
          <w:rFonts w:eastAsia="Arial Unicode MS"/>
          <w:color w:val="000000"/>
          <w:sz w:val="28"/>
          <w:szCs w:val="28"/>
          <w:shd w:val="clear" w:color="auto" w:fill="FFFFFF"/>
        </w:rPr>
        <w:t>Н.Носов « Незнайка на луне»</w:t>
      </w:r>
    </w:p>
    <w:p w:rsidR="00E15612" w:rsidRPr="00397823" w:rsidRDefault="00E15612" w:rsidP="00397823">
      <w:pPr>
        <w:pStyle w:val="a3"/>
        <w:spacing w:before="0" w:beforeAutospacing="0" w:after="182" w:afterAutospacing="0"/>
        <w:jc w:val="both"/>
        <w:rPr>
          <w:b/>
          <w:i/>
          <w:color w:val="83A629"/>
          <w:sz w:val="28"/>
          <w:szCs w:val="28"/>
        </w:rPr>
      </w:pPr>
      <w:r w:rsidRPr="00397823">
        <w:rPr>
          <w:b/>
          <w:i/>
          <w:color w:val="83A629"/>
          <w:sz w:val="28"/>
          <w:szCs w:val="28"/>
        </w:rPr>
        <w:t>Знакомство со стихотворениями: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Л. </w:t>
      </w:r>
      <w:proofErr w:type="spellStart"/>
      <w:r w:rsidRPr="008A1A71">
        <w:rPr>
          <w:color w:val="111111"/>
          <w:sz w:val="28"/>
          <w:szCs w:val="28"/>
        </w:rPr>
        <w:t>Вышеславский</w:t>
      </w:r>
      <w:proofErr w:type="spellEnd"/>
      <w:r w:rsidRPr="008A1A71">
        <w:rPr>
          <w:color w:val="111111"/>
          <w:sz w:val="28"/>
          <w:szCs w:val="28"/>
        </w:rPr>
        <w:t xml:space="preserve"> «108 минут», «День космонавтики»;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И. Левченко «Улыбка Гагарина»;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А. Хайт «Ты ухватишься за звёзды»;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Ю. Синицын «Космос», «Созвездия»;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О. Ахметова «Грусть кота»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Просмотр мультимедийных презентаций: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«Космос»;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«Наши космонавты»;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«Солнечная система»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Беседы: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«Луна – спутник Земли»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«Юрий Гагарин – первый космонавт»;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«Этот удивительный мир – космос»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Организованная образовательная деятельность: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  <w:u w:val="single"/>
          <w:bdr w:val="none" w:sz="0" w:space="0" w:color="auto" w:frame="1"/>
        </w:rPr>
        <w:t>ОД по познавательному развитию</w:t>
      </w:r>
      <w:r w:rsidRPr="008A1A71">
        <w:rPr>
          <w:color w:val="111111"/>
          <w:sz w:val="28"/>
          <w:szCs w:val="28"/>
        </w:rPr>
        <w:t> «Этот загадочный мир – космос»</w:t>
      </w:r>
    </w:p>
    <w:p w:rsidR="00E15612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 «Летим в космос. Планета Умножения»;</w:t>
      </w:r>
    </w:p>
    <w:p w:rsidR="008A1A71" w:rsidRPr="008A1A71" w:rsidRDefault="008A1A71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Открытый показ НОД «Космические исследователи».</w:t>
      </w:r>
    </w:p>
    <w:p w:rsidR="00E15612" w:rsidRPr="008A1A71" w:rsidRDefault="008A1A71" w:rsidP="008A1A7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15612" w:rsidRPr="008A1A71">
        <w:rPr>
          <w:color w:val="111111"/>
          <w:sz w:val="28"/>
          <w:szCs w:val="28"/>
          <w:u w:val="single"/>
          <w:bdr w:val="none" w:sz="0" w:space="0" w:color="auto" w:frame="1"/>
        </w:rPr>
        <w:t>ОД Развитие речи: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«Космос - какой он?» (Составление рассказа по картинкам)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 «Путешествие к неведомым планетам»;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ОД Художественно-творческая деятельность: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Аппликация «Ракета мчит к неведомой планете»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Рисование «Волшебный космос»;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Лепка «Летающие тарелки и пришельцы из космоса»;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Опытно-экспериментальная деятельность: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«Как разные планеты вращаются вокруг Солнца?»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Игровая деятельность: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Сюжетно-ролевые игры: «Космодром. Готовимся к полёту в космос», «Конструкторы ракет»;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Дидактические игры: «Какие предметы пригодятся нам в космосе», «Расставь планеты по порядку»; «Угадай, что изображено на картинке и реши кроссворд»;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Речевые игры: «Один – много», «Какое слово отличается от других», «Найди слово, не связанное с космосом», «Придумай новые слова о Космосе»;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Подвижные: «Мы летим, летим в ракете…», «Где-то в космосе летит голубой метеорит», «Найди свое место в космическом корабле», «Солнце светит раз…»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Настольно-печатные «Паззлы «Космические аппараты», «Космос», «Неизвестные планеты»; «Путешествие в космос», «Проведи космонавта к ракете»; «Помоги ракете добраться до Земли» и др.</w:t>
      </w:r>
    </w:p>
    <w:p w:rsidR="00E15612" w:rsidRPr="008A1A71" w:rsidRDefault="00E15612" w:rsidP="008A1A71">
      <w:pPr>
        <w:pStyle w:val="3"/>
        <w:spacing w:before="0" w:beforeAutospacing="0" w:after="0" w:afterAutospacing="0"/>
        <w:jc w:val="center"/>
        <w:rPr>
          <w:b w:val="0"/>
          <w:bCs w:val="0"/>
          <w:color w:val="F43DC3"/>
          <w:sz w:val="28"/>
          <w:szCs w:val="28"/>
        </w:rPr>
      </w:pPr>
      <w:r w:rsidRPr="008A1A71">
        <w:rPr>
          <w:b w:val="0"/>
          <w:bCs w:val="0"/>
          <w:color w:val="F43DC3"/>
          <w:sz w:val="28"/>
          <w:szCs w:val="28"/>
        </w:rPr>
        <w:t>2. Мероприятия с педагогами: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Подбор демонстрационного и раздаточного материала по теме «Космос»</w:t>
      </w:r>
      <w:r w:rsidR="008A1A71">
        <w:rPr>
          <w:color w:val="111111"/>
          <w:sz w:val="28"/>
          <w:szCs w:val="28"/>
        </w:rPr>
        <w:t>.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Создание и использование мультимедийных презентаций «Космос» и «Наши космонавты»;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Изготовление пособий и атрибутов для ОД;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Разработка сценария и проведение развлечения с детьми «Летим в космические дали»</w:t>
      </w:r>
      <w:r w:rsidR="008A1A71">
        <w:rPr>
          <w:color w:val="111111"/>
          <w:sz w:val="28"/>
          <w:szCs w:val="28"/>
        </w:rPr>
        <w:t>.</w:t>
      </w:r>
    </w:p>
    <w:p w:rsidR="00E15612" w:rsidRPr="008A1A71" w:rsidRDefault="00E15612" w:rsidP="008A1A71">
      <w:pPr>
        <w:pStyle w:val="3"/>
        <w:spacing w:before="0" w:beforeAutospacing="0" w:after="0" w:afterAutospacing="0"/>
        <w:jc w:val="center"/>
        <w:rPr>
          <w:b w:val="0"/>
          <w:bCs w:val="0"/>
          <w:color w:val="F43DC3"/>
          <w:sz w:val="28"/>
          <w:szCs w:val="28"/>
        </w:rPr>
      </w:pPr>
      <w:r w:rsidRPr="008A1A71">
        <w:rPr>
          <w:b w:val="0"/>
          <w:bCs w:val="0"/>
          <w:color w:val="F43DC3"/>
          <w:sz w:val="28"/>
          <w:szCs w:val="28"/>
        </w:rPr>
        <w:t>3. Мероприятия с родителями: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  <w:u w:val="single"/>
          <w:bdr w:val="none" w:sz="0" w:space="0" w:color="auto" w:frame="1"/>
        </w:rPr>
        <w:t>Печатные консультации по темам: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«Юрий Гагарин – первый в космосе»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«12 апреля – День Космонавтики»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«Этот загадочный мир - Космос»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lastRenderedPageBreak/>
        <w:t>Консультация на сайте прогимназии «Расскажите детям о космосе»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  <w:u w:val="single"/>
          <w:bdr w:val="none" w:sz="0" w:space="0" w:color="auto" w:frame="1"/>
        </w:rPr>
        <w:t>Выставка детских работ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Объёмной аппликации «Ракета мчит к неведомой планете»;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Рисунков «Волшебный космос»;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- Поделок из пластилина «Летающие тарелки и пришельцы из космоса»;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Проведение родителями беседы с детьми «Книги о космосе для детей»;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Совместное изготовление </w:t>
      </w:r>
      <w:proofErr w:type="spellStart"/>
      <w:r w:rsidRPr="008A1A71">
        <w:rPr>
          <w:color w:val="111111"/>
          <w:sz w:val="28"/>
          <w:szCs w:val="28"/>
        </w:rPr>
        <w:t>лэпбука</w:t>
      </w:r>
      <w:proofErr w:type="spellEnd"/>
      <w:r w:rsidRPr="008A1A71">
        <w:rPr>
          <w:color w:val="111111"/>
          <w:sz w:val="28"/>
          <w:szCs w:val="28"/>
        </w:rPr>
        <w:t xml:space="preserve"> «Этот загадочный мир - космос»;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Беседа библиотекаря с детьми на тему «Книги о космосе – это очень интересно!»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Индивидуальные беседы с целью создать интерес и привлечь родителей к участию в проекте</w:t>
      </w:r>
      <w:r w:rsidR="008A1A71">
        <w:rPr>
          <w:color w:val="111111"/>
          <w:sz w:val="28"/>
          <w:szCs w:val="28"/>
        </w:rPr>
        <w:t>.</w:t>
      </w:r>
    </w:p>
    <w:p w:rsidR="00E15612" w:rsidRPr="008A1A71" w:rsidRDefault="00E15612" w:rsidP="008A1A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rStyle w:val="a5"/>
          <w:rFonts w:eastAsiaTheme="majorEastAsia"/>
          <w:b w:val="0"/>
          <w:color w:val="111111"/>
          <w:sz w:val="28"/>
          <w:szCs w:val="28"/>
          <w:u w:val="single"/>
          <w:bdr w:val="none" w:sz="0" w:space="0" w:color="auto" w:frame="1"/>
        </w:rPr>
        <w:t>4 этап. Подведение итогов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Оформление фотовыставки «Они покорили космос» (Наши космонавты)</w:t>
      </w:r>
      <w:r w:rsidR="008A1A71">
        <w:rPr>
          <w:color w:val="111111"/>
          <w:sz w:val="28"/>
          <w:szCs w:val="28"/>
        </w:rPr>
        <w:t>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Выставка творческих работ детей;</w:t>
      </w:r>
    </w:p>
    <w:p w:rsidR="00E15612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 xml:space="preserve">Оформление </w:t>
      </w:r>
      <w:proofErr w:type="spellStart"/>
      <w:r w:rsidRPr="008A1A71">
        <w:rPr>
          <w:color w:val="111111"/>
          <w:sz w:val="28"/>
          <w:szCs w:val="28"/>
        </w:rPr>
        <w:t>лэпбука</w:t>
      </w:r>
      <w:proofErr w:type="spellEnd"/>
      <w:r w:rsidRPr="008A1A71">
        <w:rPr>
          <w:color w:val="111111"/>
          <w:sz w:val="28"/>
          <w:szCs w:val="28"/>
        </w:rPr>
        <w:t xml:space="preserve"> «Этот загадочный мир – Космос»;</w:t>
      </w:r>
    </w:p>
    <w:p w:rsidR="008A1A71" w:rsidRPr="008A1A71" w:rsidRDefault="008A1A71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Открытый показ НОД «Космические исследователи».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Проведение развлечения «Летим в космические дали!»</w:t>
      </w:r>
      <w:r w:rsidR="008A1A71">
        <w:rPr>
          <w:color w:val="111111"/>
          <w:sz w:val="28"/>
          <w:szCs w:val="28"/>
        </w:rPr>
        <w:t>;</w:t>
      </w:r>
    </w:p>
    <w:p w:rsidR="00E15612" w:rsidRPr="008A1A71" w:rsidRDefault="00E15612" w:rsidP="008A1A71">
      <w:pPr>
        <w:pStyle w:val="a3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Презентация проекта</w:t>
      </w:r>
      <w:r w:rsidR="008A1A71">
        <w:rPr>
          <w:color w:val="111111"/>
          <w:sz w:val="28"/>
          <w:szCs w:val="28"/>
        </w:rPr>
        <w:t>.</w:t>
      </w:r>
    </w:p>
    <w:p w:rsidR="00E15612" w:rsidRPr="008A1A71" w:rsidRDefault="00E15612" w:rsidP="008A1A71">
      <w:pPr>
        <w:pStyle w:val="4"/>
        <w:spacing w:before="0"/>
        <w:jc w:val="both"/>
        <w:rPr>
          <w:rFonts w:ascii="Times New Roman" w:hAnsi="Times New Roman" w:cs="Times New Roman"/>
          <w:bCs w:val="0"/>
          <w:color w:val="83A629"/>
          <w:sz w:val="28"/>
          <w:szCs w:val="28"/>
        </w:rPr>
      </w:pPr>
      <w:r w:rsidRPr="008A1A71">
        <w:rPr>
          <w:rFonts w:ascii="Times New Roman" w:hAnsi="Times New Roman" w:cs="Times New Roman"/>
          <w:bCs w:val="0"/>
          <w:color w:val="83A629"/>
          <w:sz w:val="28"/>
          <w:szCs w:val="28"/>
        </w:rPr>
        <w:t>Результаты: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Создание у детей целостного представления о космосе и космическом пространстве Вселенной;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Систематизация знаний о Солнечной системе, планетах;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Обобщение представлений о системе «Земля – Луна»;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Закрепление знаний о личности первого космонавта Юрия Гагарина; знакомство с другими известными советскими космонавтами и их достижениями в космических полётах;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Сформированное умение и желание выражать свои впечатления от знакомства с космосом в творчестве;</w:t>
      </w:r>
    </w:p>
    <w:p w:rsidR="008A1A71" w:rsidRDefault="00E15612" w:rsidP="008A1A71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Приобретение родителями новых знаний и практических навыков при взаимодействии с ребенком;</w:t>
      </w:r>
    </w:p>
    <w:p w:rsidR="00711D2E" w:rsidRPr="00397823" w:rsidRDefault="00E15612" w:rsidP="00397823">
      <w:pPr>
        <w:pStyle w:val="a3"/>
        <w:numPr>
          <w:ilvl w:val="0"/>
          <w:numId w:val="3"/>
        </w:numPr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8A1A71">
        <w:rPr>
          <w:color w:val="111111"/>
          <w:sz w:val="28"/>
          <w:szCs w:val="28"/>
        </w:rPr>
        <w:t>Установление партнерских отношений родителей и педагогов в совместной организации жизни группы.</w:t>
      </w:r>
    </w:p>
    <w:p w:rsidR="00337455" w:rsidRDefault="008A1A71" w:rsidP="008A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7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97823" w:rsidRDefault="00397823" w:rsidP="008A1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23" w:rsidRPr="00397823" w:rsidRDefault="00397823" w:rsidP="0039782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 xml:space="preserve">Бондаренко Т. М. Экологические занятия с детьми 6-7 лет: Практическое пособие для воспитателей и методистов ДОУ. – Воронеж: ЧП </w:t>
      </w:r>
      <w:proofErr w:type="spellStart"/>
      <w:r w:rsidRPr="00397823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97823">
        <w:rPr>
          <w:rFonts w:ascii="Times New Roman" w:hAnsi="Times New Roman" w:cs="Times New Roman"/>
          <w:sz w:val="28"/>
          <w:szCs w:val="28"/>
        </w:rPr>
        <w:t xml:space="preserve"> С. С., 2006. — 190 с. </w:t>
      </w:r>
    </w:p>
    <w:p w:rsidR="00397823" w:rsidRPr="00397823" w:rsidRDefault="00397823" w:rsidP="0039782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 xml:space="preserve">Натарова В. И. Моя страна. Возрождение национальной культуры и воспитание нравственно — патриотических чувств. Практическое пособие для воспитателей и методистов ДОУ// — Воронеж ТЦ «Учитель», 2005.-205с. </w:t>
      </w:r>
    </w:p>
    <w:p w:rsidR="008A1A71" w:rsidRPr="00397823" w:rsidRDefault="00397823" w:rsidP="0039782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Шорыгина Т. А. Детям о космосе и Юрии Гагарине – первом космонавте Земли: Беседы, досуги, рассказы. М.: ТЦ Сфера, 2011. – 128с. – (Библиотека воспитателя) (3).</w:t>
      </w:r>
    </w:p>
    <w:p w:rsidR="00397823" w:rsidRPr="00397823" w:rsidRDefault="00397823" w:rsidP="0039782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sectPr w:rsidR="00397823" w:rsidRPr="00397823" w:rsidSect="0033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923FD"/>
    <w:multiLevelType w:val="hybridMultilevel"/>
    <w:tmpl w:val="BBEE1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F05C39"/>
    <w:multiLevelType w:val="hybridMultilevel"/>
    <w:tmpl w:val="4C2E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648"/>
    <w:multiLevelType w:val="hybridMultilevel"/>
    <w:tmpl w:val="7C3C89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207525"/>
    <w:multiLevelType w:val="hybridMultilevel"/>
    <w:tmpl w:val="CAFCBD0C"/>
    <w:lvl w:ilvl="0" w:tplc="F15C0D8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612"/>
    <w:rsid w:val="00217906"/>
    <w:rsid w:val="00337455"/>
    <w:rsid w:val="00397823"/>
    <w:rsid w:val="00590054"/>
    <w:rsid w:val="00711D2E"/>
    <w:rsid w:val="008A1A71"/>
    <w:rsid w:val="00AE30A4"/>
    <w:rsid w:val="00DF67CF"/>
    <w:rsid w:val="00E15612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415DC-615A-441A-85E5-7EA18B6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55"/>
  </w:style>
  <w:style w:type="paragraph" w:styleId="1">
    <w:name w:val="heading 1"/>
    <w:basedOn w:val="a"/>
    <w:next w:val="a"/>
    <w:link w:val="10"/>
    <w:uiPriority w:val="9"/>
    <w:qFormat/>
    <w:rsid w:val="00E1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612"/>
    <w:rPr>
      <w:color w:val="0000FF"/>
      <w:u w:val="single"/>
    </w:rPr>
  </w:style>
  <w:style w:type="character" w:styleId="a5">
    <w:name w:val="Strong"/>
    <w:basedOn w:val="a0"/>
    <w:uiPriority w:val="22"/>
    <w:qFormat/>
    <w:rsid w:val="00E156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5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E1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2018-04-09T01:55:00Z</dcterms:created>
  <dcterms:modified xsi:type="dcterms:W3CDTF">2024-01-29T03:15:00Z</dcterms:modified>
</cp:coreProperties>
</file>